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314" w:rsidRDefault="00D81268" w:rsidP="00D81268">
      <w:pPr>
        <w:pStyle w:val="Title"/>
        <w:jc w:val="left"/>
        <w:rPr>
          <w:color w:val="0000FF"/>
          <w:sz w:val="32"/>
          <w:szCs w:val="32"/>
        </w:rPr>
      </w:pPr>
      <w:bookmarkStart w:id="0" w:name="_GoBack"/>
      <w:bookmarkEnd w:id="0"/>
      <w:r>
        <w:rPr>
          <w:color w:val="0000FF"/>
          <w:sz w:val="32"/>
          <w:szCs w:val="32"/>
        </w:rPr>
        <w:tab/>
      </w:r>
      <w:r>
        <w:rPr>
          <w:color w:val="0000FF"/>
          <w:sz w:val="32"/>
          <w:szCs w:val="32"/>
        </w:rPr>
        <w:tab/>
      </w:r>
      <w:r>
        <w:rPr>
          <w:color w:val="0000FF"/>
          <w:sz w:val="32"/>
          <w:szCs w:val="32"/>
        </w:rPr>
        <w:tab/>
        <w:t xml:space="preserve">  </w:t>
      </w:r>
      <w:r w:rsidR="005E2113">
        <w:rPr>
          <w:noProof/>
          <w:color w:val="0000FF"/>
          <w:sz w:val="32"/>
          <w:szCs w:val="32"/>
        </w:rPr>
        <w:drawing>
          <wp:inline distT="0" distB="0" distL="0" distR="0">
            <wp:extent cx="1120140" cy="105387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B 2 EM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4606" cy="1058080"/>
                    </a:xfrm>
                    <a:prstGeom prst="rect">
                      <a:avLst/>
                    </a:prstGeom>
                  </pic:spPr>
                </pic:pic>
              </a:graphicData>
            </a:graphic>
          </wp:inline>
        </w:drawing>
      </w:r>
    </w:p>
    <w:p w:rsidR="00E15042" w:rsidRPr="007F5208" w:rsidRDefault="00DA57DC">
      <w:pPr>
        <w:pStyle w:val="Title"/>
        <w:rPr>
          <w:color w:val="0000FF"/>
          <w:sz w:val="32"/>
          <w:szCs w:val="32"/>
        </w:rPr>
      </w:pPr>
      <w:r w:rsidRPr="007F5208">
        <w:rPr>
          <w:noProof/>
          <w:color w:val="0000FF"/>
          <w:sz w:val="32"/>
          <w:szCs w:val="32"/>
        </w:rPr>
        <w:drawing>
          <wp:anchor distT="0" distB="0" distL="114300" distR="114300" simplePos="0" relativeHeight="251656192" behindDoc="1" locked="0" layoutInCell="1" allowOverlap="1">
            <wp:simplePos x="0" y="0"/>
            <wp:positionH relativeFrom="column">
              <wp:posOffset>114300</wp:posOffset>
            </wp:positionH>
            <wp:positionV relativeFrom="paragraph">
              <wp:posOffset>-114300</wp:posOffset>
            </wp:positionV>
            <wp:extent cx="800100" cy="727075"/>
            <wp:effectExtent l="19050" t="0" r="0" b="0"/>
            <wp:wrapTight wrapText="bothSides">
              <wp:wrapPolygon edited="0">
                <wp:start x="-514" y="0"/>
                <wp:lineTo x="-514" y="20940"/>
                <wp:lineTo x="21600" y="20940"/>
                <wp:lineTo x="21600" y="0"/>
                <wp:lineTo x="-514" y="0"/>
              </wp:wrapPolygon>
            </wp:wrapTight>
            <wp:docPr id="8" name="Picture 8" descr="M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SA"/>
                    <pic:cNvPicPr>
                      <a:picLocks noChangeAspect="1" noChangeArrowheads="1"/>
                    </pic:cNvPicPr>
                  </pic:nvPicPr>
                  <pic:blipFill>
                    <a:blip r:embed="rId10" cstate="print"/>
                    <a:srcRect/>
                    <a:stretch>
                      <a:fillRect/>
                    </a:stretch>
                  </pic:blipFill>
                  <pic:spPr bwMode="auto">
                    <a:xfrm>
                      <a:off x="0" y="0"/>
                      <a:ext cx="800100" cy="727075"/>
                    </a:xfrm>
                    <a:prstGeom prst="rect">
                      <a:avLst/>
                    </a:prstGeom>
                    <a:noFill/>
                    <a:ln w="9525">
                      <a:noFill/>
                      <a:miter lim="800000"/>
                      <a:headEnd/>
                      <a:tailEnd/>
                    </a:ln>
                  </pic:spPr>
                </pic:pic>
              </a:graphicData>
            </a:graphic>
          </wp:anchor>
        </w:drawing>
      </w:r>
      <w:r w:rsidR="00D81268">
        <w:rPr>
          <w:color w:val="0000FF"/>
          <w:sz w:val="32"/>
          <w:szCs w:val="32"/>
        </w:rPr>
        <w:tab/>
      </w:r>
      <w:r w:rsidR="00D81268">
        <w:rPr>
          <w:color w:val="0000FF"/>
          <w:sz w:val="32"/>
          <w:szCs w:val="32"/>
        </w:rPr>
        <w:tab/>
      </w:r>
      <w:r w:rsidR="00E15042" w:rsidRPr="007F5208">
        <w:rPr>
          <w:color w:val="0000FF"/>
          <w:sz w:val="32"/>
          <w:szCs w:val="32"/>
        </w:rPr>
        <w:t>Livingston County</w:t>
      </w:r>
      <w:r w:rsidR="00D81268">
        <w:rPr>
          <w:color w:val="0000FF"/>
          <w:sz w:val="32"/>
          <w:szCs w:val="32"/>
        </w:rPr>
        <w:t xml:space="preserve"> </w:t>
      </w:r>
      <w:r w:rsidR="00D81268">
        <w:rPr>
          <w:color w:val="0000FF"/>
          <w:sz w:val="32"/>
          <w:szCs w:val="32"/>
        </w:rPr>
        <w:tab/>
      </w:r>
      <w:r w:rsidR="00D81268">
        <w:rPr>
          <w:color w:val="0000FF"/>
          <w:sz w:val="32"/>
          <w:szCs w:val="32"/>
        </w:rPr>
        <w:tab/>
      </w:r>
      <w:r w:rsidR="00D81268">
        <w:rPr>
          <w:color w:val="0000FF"/>
          <w:sz w:val="32"/>
          <w:szCs w:val="32"/>
        </w:rPr>
        <w:tab/>
        <w:t xml:space="preserve">    </w:t>
      </w:r>
      <w:r w:rsidR="00D81268">
        <w:rPr>
          <w:noProof/>
          <w:color w:val="0000FF"/>
          <w:sz w:val="32"/>
          <w:szCs w:val="32"/>
        </w:rPr>
        <w:drawing>
          <wp:inline distT="0" distB="0" distL="0" distR="0" wp14:anchorId="5A1337E7">
            <wp:extent cx="527050" cy="622877"/>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885" cy="629773"/>
                    </a:xfrm>
                    <a:prstGeom prst="rect">
                      <a:avLst/>
                    </a:prstGeom>
                    <a:noFill/>
                  </pic:spPr>
                </pic:pic>
              </a:graphicData>
            </a:graphic>
          </wp:inline>
        </w:drawing>
      </w:r>
    </w:p>
    <w:p w:rsidR="00E15042" w:rsidRPr="007F5208" w:rsidRDefault="00E15042">
      <w:pPr>
        <w:pStyle w:val="Heading1"/>
        <w:rPr>
          <w:color w:val="0000FF"/>
          <w:sz w:val="16"/>
          <w:szCs w:val="16"/>
        </w:rPr>
      </w:pPr>
    </w:p>
    <w:p w:rsidR="00E15042" w:rsidRDefault="00E15042">
      <w:pPr>
        <w:tabs>
          <w:tab w:val="left" w:pos="1620"/>
        </w:tabs>
        <w:jc w:val="center"/>
        <w:rPr>
          <w:b/>
          <w:color w:val="0000FF"/>
          <w:sz w:val="40"/>
          <w:szCs w:val="40"/>
        </w:rPr>
      </w:pPr>
      <w:r>
        <w:rPr>
          <w:b/>
          <w:color w:val="0000FF"/>
          <w:sz w:val="40"/>
          <w:szCs w:val="40"/>
        </w:rPr>
        <w:t>Emergency Management</w:t>
      </w:r>
    </w:p>
    <w:p w:rsidR="007F5208" w:rsidRPr="007F5208" w:rsidRDefault="007F5208">
      <w:pPr>
        <w:tabs>
          <w:tab w:val="left" w:pos="1620"/>
        </w:tabs>
        <w:jc w:val="center"/>
        <w:rPr>
          <w:b/>
          <w:color w:val="0000FF"/>
          <w:sz w:val="16"/>
          <w:szCs w:val="16"/>
        </w:rPr>
      </w:pPr>
    </w:p>
    <w:p w:rsidR="00E15042" w:rsidRDefault="00E20935" w:rsidP="00E20935">
      <w:pPr>
        <w:pStyle w:val="Heading3"/>
        <w:jc w:val="left"/>
        <w:rPr>
          <w:color w:val="0000FF"/>
        </w:rPr>
      </w:pPr>
      <w:r>
        <w:rPr>
          <w:noProof/>
          <w:color w:val="0000FF"/>
          <w:szCs w:val="40"/>
        </w:rPr>
        <w:drawing>
          <wp:anchor distT="0" distB="0" distL="114300" distR="114300" simplePos="0" relativeHeight="251659264" behindDoc="1" locked="0" layoutInCell="1" allowOverlap="1">
            <wp:simplePos x="0" y="0"/>
            <wp:positionH relativeFrom="column">
              <wp:posOffset>5494020</wp:posOffset>
            </wp:positionH>
            <wp:positionV relativeFrom="paragraph">
              <wp:posOffset>11430</wp:posOffset>
            </wp:positionV>
            <wp:extent cx="690880" cy="690880"/>
            <wp:effectExtent l="0" t="0" r="0" b="0"/>
            <wp:wrapTight wrapText="bothSides">
              <wp:wrapPolygon edited="0">
                <wp:start x="0" y="0"/>
                <wp:lineTo x="0" y="20846"/>
                <wp:lineTo x="20846" y="20846"/>
                <wp:lineTo x="20846" y="0"/>
                <wp:lineTo x="0" y="0"/>
              </wp:wrapPolygon>
            </wp:wrapTight>
            <wp:docPr id="11" name="Picture 11" descr="20021010054431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021010054431_Photo"/>
                    <pic:cNvPicPr>
                      <a:picLocks noChangeAspect="1" noChangeArrowheads="1"/>
                    </pic:cNvPicPr>
                  </pic:nvPicPr>
                  <pic:blipFill>
                    <a:blip r:embed="rId12" cstate="print"/>
                    <a:srcRect/>
                    <a:stretch>
                      <a:fillRect/>
                    </a:stretch>
                  </pic:blipFill>
                  <pic:spPr bwMode="auto">
                    <a:xfrm>
                      <a:off x="0" y="0"/>
                      <a:ext cx="690880" cy="690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color w:val="0000FF"/>
          <w:szCs w:val="40"/>
        </w:rPr>
        <w:drawing>
          <wp:anchor distT="0" distB="0" distL="114300" distR="114300" simplePos="0" relativeHeight="251658240" behindDoc="1" locked="0" layoutInCell="1" allowOverlap="1">
            <wp:simplePos x="0" y="0"/>
            <wp:positionH relativeFrom="column">
              <wp:posOffset>4572000</wp:posOffset>
            </wp:positionH>
            <wp:positionV relativeFrom="paragraph">
              <wp:posOffset>146685</wp:posOffset>
            </wp:positionV>
            <wp:extent cx="570230" cy="561340"/>
            <wp:effectExtent l="0" t="0" r="1270" b="0"/>
            <wp:wrapTight wrapText="bothSides">
              <wp:wrapPolygon edited="0">
                <wp:start x="0" y="0"/>
                <wp:lineTo x="0" y="20525"/>
                <wp:lineTo x="20927" y="20525"/>
                <wp:lineTo x="20927" y="0"/>
                <wp:lineTo x="0" y="0"/>
              </wp:wrapPolygon>
            </wp:wrapTight>
            <wp:docPr id="10" name="Picture 10" descr="starof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oflife"/>
                    <pic:cNvPicPr>
                      <a:picLocks noChangeAspect="1" noChangeArrowheads="1"/>
                    </pic:cNvPicPr>
                  </pic:nvPicPr>
                  <pic:blipFill>
                    <a:blip r:embed="rId13" cstate="print"/>
                    <a:srcRect/>
                    <a:stretch>
                      <a:fillRect/>
                    </a:stretch>
                  </pic:blipFill>
                  <pic:spPr bwMode="auto">
                    <a:xfrm>
                      <a:off x="0" y="0"/>
                      <a:ext cx="570230" cy="561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A57DC">
        <w:rPr>
          <w:noProof/>
          <w:color w:val="0000FF"/>
          <w:sz w:val="22"/>
        </w:rPr>
        <w:drawing>
          <wp:anchor distT="0" distB="0" distL="114300" distR="114300" simplePos="0" relativeHeight="251655168" behindDoc="1" locked="0" layoutInCell="1" allowOverlap="1">
            <wp:simplePos x="0" y="0"/>
            <wp:positionH relativeFrom="column">
              <wp:posOffset>-457200</wp:posOffset>
            </wp:positionH>
            <wp:positionV relativeFrom="paragraph">
              <wp:posOffset>11430</wp:posOffset>
            </wp:positionV>
            <wp:extent cx="1019810" cy="621030"/>
            <wp:effectExtent l="19050" t="0" r="8890" b="0"/>
            <wp:wrapTight wrapText="bothSides">
              <wp:wrapPolygon edited="0">
                <wp:start x="7263" y="0"/>
                <wp:lineTo x="-403" y="2650"/>
                <wp:lineTo x="-403" y="3975"/>
                <wp:lineTo x="4842" y="10601"/>
                <wp:lineTo x="4842" y="15902"/>
                <wp:lineTo x="7263" y="21202"/>
                <wp:lineTo x="9684" y="21202"/>
                <wp:lineTo x="11701" y="21202"/>
                <wp:lineTo x="11701" y="21202"/>
                <wp:lineTo x="21385" y="16564"/>
                <wp:lineTo x="21788" y="15239"/>
                <wp:lineTo x="17350" y="10601"/>
                <wp:lineTo x="17753" y="5963"/>
                <wp:lineTo x="16543" y="1988"/>
                <wp:lineTo x="14122" y="0"/>
                <wp:lineTo x="7263" y="0"/>
              </wp:wrapPolygon>
            </wp:wrapTight>
            <wp:docPr id="7" name="Picture 7" descr="Dark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rk shield"/>
                    <pic:cNvPicPr>
                      <a:picLocks noChangeAspect="1" noChangeArrowheads="1"/>
                    </pic:cNvPicPr>
                  </pic:nvPicPr>
                  <pic:blipFill>
                    <a:blip r:embed="rId14" cstate="print"/>
                    <a:srcRect/>
                    <a:stretch>
                      <a:fillRect/>
                    </a:stretch>
                  </pic:blipFill>
                  <pic:spPr bwMode="auto">
                    <a:xfrm>
                      <a:off x="0" y="0"/>
                      <a:ext cx="1019810" cy="621030"/>
                    </a:xfrm>
                    <a:prstGeom prst="rect">
                      <a:avLst/>
                    </a:prstGeom>
                    <a:noFill/>
                    <a:ln w="9525">
                      <a:noFill/>
                      <a:miter lim="800000"/>
                      <a:headEnd/>
                      <a:tailEnd/>
                    </a:ln>
                  </pic:spPr>
                </pic:pic>
              </a:graphicData>
            </a:graphic>
          </wp:anchor>
        </w:drawing>
      </w:r>
      <w:r w:rsidR="00DA57DC">
        <w:rPr>
          <w:noProof/>
          <w:color w:val="0000FF"/>
          <w:sz w:val="22"/>
        </w:rPr>
        <w:drawing>
          <wp:anchor distT="0" distB="0" distL="114300" distR="114300" simplePos="0" relativeHeight="251657216" behindDoc="1" locked="0" layoutInCell="1" allowOverlap="1">
            <wp:simplePos x="0" y="0"/>
            <wp:positionH relativeFrom="column">
              <wp:posOffset>800100</wp:posOffset>
            </wp:positionH>
            <wp:positionV relativeFrom="paragraph">
              <wp:posOffset>11430</wp:posOffset>
            </wp:positionV>
            <wp:extent cx="495300" cy="685800"/>
            <wp:effectExtent l="19050" t="0" r="0" b="0"/>
            <wp:wrapTight wrapText="bothSides">
              <wp:wrapPolygon edited="0">
                <wp:start x="-831" y="0"/>
                <wp:lineTo x="-831" y="21000"/>
                <wp:lineTo x="21600" y="21000"/>
                <wp:lineTo x="21600" y="0"/>
                <wp:lineTo x="-831" y="0"/>
              </wp:wrapPolygon>
            </wp:wrapTight>
            <wp:docPr id="9" name="Picture 9" descr="m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204"/>
                    <pic:cNvPicPr>
                      <a:picLocks noChangeAspect="1" noChangeArrowheads="1"/>
                    </pic:cNvPicPr>
                  </pic:nvPicPr>
                  <pic:blipFill>
                    <a:blip r:embed="rId15" cstate="print"/>
                    <a:srcRect/>
                    <a:stretch>
                      <a:fillRect/>
                    </a:stretch>
                  </pic:blipFill>
                  <pic:spPr bwMode="auto">
                    <a:xfrm>
                      <a:off x="0" y="0"/>
                      <a:ext cx="495300" cy="685800"/>
                    </a:xfrm>
                    <a:prstGeom prst="rect">
                      <a:avLst/>
                    </a:prstGeom>
                    <a:noFill/>
                    <a:ln w="9525">
                      <a:noFill/>
                      <a:miter lim="800000"/>
                      <a:headEnd/>
                      <a:tailEnd/>
                    </a:ln>
                  </pic:spPr>
                </pic:pic>
              </a:graphicData>
            </a:graphic>
          </wp:anchor>
        </w:drawing>
      </w:r>
      <w:r>
        <w:rPr>
          <w:color w:val="0000FF"/>
        </w:rPr>
        <w:tab/>
      </w:r>
      <w:r>
        <w:rPr>
          <w:color w:val="0000FF"/>
        </w:rPr>
        <w:tab/>
        <w:t xml:space="preserve">    </w:t>
      </w:r>
      <w:r w:rsidR="007F5208">
        <w:rPr>
          <w:color w:val="0000FF"/>
        </w:rPr>
        <w:t>1911 Tooley Road</w:t>
      </w:r>
    </w:p>
    <w:p w:rsidR="00E15042" w:rsidRDefault="00E15042">
      <w:pPr>
        <w:tabs>
          <w:tab w:val="left" w:pos="0"/>
        </w:tabs>
        <w:jc w:val="center"/>
        <w:rPr>
          <w:b/>
          <w:color w:val="0000FF"/>
          <w:sz w:val="20"/>
          <w:szCs w:val="22"/>
        </w:rPr>
      </w:pPr>
      <w:r>
        <w:rPr>
          <w:b/>
          <w:color w:val="0000FF"/>
          <w:sz w:val="20"/>
          <w:szCs w:val="22"/>
        </w:rPr>
        <w:t>Howell, Michigan  488</w:t>
      </w:r>
      <w:r w:rsidR="007F5208">
        <w:rPr>
          <w:b/>
          <w:color w:val="0000FF"/>
          <w:sz w:val="20"/>
          <w:szCs w:val="22"/>
        </w:rPr>
        <w:t>55</w:t>
      </w:r>
    </w:p>
    <w:p w:rsidR="00E15042" w:rsidRDefault="00E15042">
      <w:pPr>
        <w:tabs>
          <w:tab w:val="left" w:pos="0"/>
        </w:tabs>
        <w:jc w:val="center"/>
        <w:rPr>
          <w:b/>
          <w:color w:val="0000FF"/>
          <w:sz w:val="20"/>
          <w:szCs w:val="22"/>
        </w:rPr>
      </w:pPr>
      <w:r>
        <w:rPr>
          <w:b/>
          <w:color w:val="0000FF"/>
          <w:sz w:val="20"/>
          <w:szCs w:val="22"/>
        </w:rPr>
        <w:t>Telephone 517.546.</w:t>
      </w:r>
      <w:r w:rsidR="007F5208">
        <w:rPr>
          <w:b/>
          <w:color w:val="0000FF"/>
          <w:sz w:val="20"/>
          <w:szCs w:val="22"/>
        </w:rPr>
        <w:t>6220</w:t>
      </w:r>
    </w:p>
    <w:p w:rsidR="00E15042" w:rsidRDefault="00E15042">
      <w:pPr>
        <w:pStyle w:val="Heading7"/>
      </w:pPr>
      <w:r>
        <w:t>Fax 517.546.</w:t>
      </w:r>
      <w:r w:rsidR="007F5208">
        <w:t>6788</w:t>
      </w:r>
    </w:p>
    <w:p w:rsidR="00E15042" w:rsidRDefault="00E15042" w:rsidP="00165314">
      <w:pPr>
        <w:tabs>
          <w:tab w:val="left" w:pos="0"/>
        </w:tabs>
        <w:rPr>
          <w:b/>
          <w:color w:val="0000FF"/>
        </w:rPr>
      </w:pPr>
    </w:p>
    <w:p w:rsidR="00D41487" w:rsidRDefault="00D41487" w:rsidP="00527897">
      <w:pPr>
        <w:tabs>
          <w:tab w:val="left" w:pos="0"/>
        </w:tabs>
        <w:rPr>
          <w:rFonts w:ascii="Arial" w:hAnsi="Arial" w:cs="Arial"/>
          <w:b/>
          <w:sz w:val="20"/>
          <w:szCs w:val="20"/>
        </w:rPr>
      </w:pPr>
    </w:p>
    <w:p w:rsidR="00527897" w:rsidRDefault="00527897" w:rsidP="00527897">
      <w:pPr>
        <w:tabs>
          <w:tab w:val="left" w:pos="0"/>
        </w:tabs>
        <w:rPr>
          <w:rFonts w:ascii="Arial" w:hAnsi="Arial" w:cs="Arial"/>
          <w:b/>
          <w:sz w:val="20"/>
          <w:szCs w:val="20"/>
        </w:rPr>
      </w:pPr>
      <w:r w:rsidRPr="00527897">
        <w:rPr>
          <w:rFonts w:ascii="Arial" w:hAnsi="Arial" w:cs="Arial"/>
          <w:b/>
          <w:sz w:val="20"/>
          <w:szCs w:val="20"/>
          <w:u w:val="single"/>
        </w:rPr>
        <w:t>Director:</w:t>
      </w:r>
      <w:r>
        <w:rPr>
          <w:rFonts w:ascii="Arial" w:hAnsi="Arial" w:cs="Arial"/>
          <w:b/>
          <w:sz w:val="20"/>
          <w:szCs w:val="20"/>
        </w:rPr>
        <w:t xml:space="preserve">  Jeffrey R. Boyd</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527897">
        <w:rPr>
          <w:rFonts w:ascii="Arial" w:hAnsi="Arial" w:cs="Arial"/>
          <w:b/>
          <w:sz w:val="20"/>
          <w:szCs w:val="20"/>
          <w:u w:val="single"/>
        </w:rPr>
        <w:t>Emergency Manager</w:t>
      </w:r>
      <w:r>
        <w:rPr>
          <w:rFonts w:ascii="Arial" w:hAnsi="Arial" w:cs="Arial"/>
          <w:b/>
          <w:sz w:val="20"/>
          <w:szCs w:val="20"/>
        </w:rPr>
        <w:t>: Therese Cremonte</w:t>
      </w:r>
    </w:p>
    <w:p w:rsidR="008B6447" w:rsidRDefault="008B6447">
      <w:pPr>
        <w:tabs>
          <w:tab w:val="left" w:pos="0"/>
        </w:tabs>
        <w:jc w:val="center"/>
        <w:rPr>
          <w:rFonts w:ascii="Arial" w:hAnsi="Arial" w:cs="Arial"/>
          <w:b/>
          <w:sz w:val="20"/>
          <w:szCs w:val="20"/>
        </w:rPr>
      </w:pPr>
    </w:p>
    <w:p w:rsidR="005E2113" w:rsidRPr="009C7709" w:rsidRDefault="009C7709" w:rsidP="005E2113">
      <w:pPr>
        <w:pStyle w:val="NoSpacing"/>
        <w:rPr>
          <w:rFonts w:ascii="Arial" w:hAnsi="Arial" w:cs="Arial"/>
          <w:sz w:val="22"/>
          <w:szCs w:val="22"/>
        </w:rPr>
      </w:pPr>
      <w:r w:rsidRPr="009C7709">
        <w:rPr>
          <w:rFonts w:ascii="Arial" w:hAnsi="Arial" w:cs="Arial"/>
          <w:b/>
          <w:sz w:val="22"/>
          <w:szCs w:val="22"/>
          <w:u w:val="single"/>
        </w:rPr>
        <w:t>PRESS RELEASE:</w:t>
      </w:r>
      <w:r>
        <w:rPr>
          <w:rFonts w:ascii="Arial" w:hAnsi="Arial" w:cs="Arial"/>
          <w:sz w:val="22"/>
          <w:szCs w:val="22"/>
        </w:rPr>
        <w:t xml:space="preserve">  September 15, 2017</w:t>
      </w:r>
    </w:p>
    <w:p w:rsidR="009C7709" w:rsidRDefault="009C7709" w:rsidP="005E2113">
      <w:pPr>
        <w:pStyle w:val="NoSpacing"/>
      </w:pPr>
    </w:p>
    <w:p w:rsidR="009C7709" w:rsidRDefault="009C7709" w:rsidP="005E2113">
      <w:pPr>
        <w:pStyle w:val="NoSpacing"/>
      </w:pPr>
    </w:p>
    <w:p w:rsidR="009C7709" w:rsidRDefault="009C7709" w:rsidP="009C7709">
      <w:pPr>
        <w:pStyle w:val="NoSpacing"/>
        <w:rPr>
          <w:rFonts w:asciiTheme="minorHAnsi" w:hAnsiTheme="minorHAnsi"/>
          <w:sz w:val="22"/>
          <w:szCs w:val="22"/>
        </w:rPr>
      </w:pPr>
      <w:r>
        <w:rPr>
          <w:rFonts w:asciiTheme="minorHAnsi" w:hAnsiTheme="minorHAnsi"/>
          <w:sz w:val="22"/>
          <w:szCs w:val="22"/>
        </w:rPr>
        <w:t>The Livingston County Public Alerting System and the Smart 911 System are two important public safety tools, but both serve different, but relevant purposes.</w:t>
      </w:r>
    </w:p>
    <w:p w:rsidR="009C7709" w:rsidRDefault="009C7709" w:rsidP="009C7709">
      <w:pPr>
        <w:pStyle w:val="NoSpacing"/>
        <w:rPr>
          <w:rFonts w:asciiTheme="minorHAnsi" w:hAnsiTheme="minorHAnsi"/>
          <w:sz w:val="22"/>
          <w:szCs w:val="22"/>
        </w:rPr>
      </w:pPr>
    </w:p>
    <w:p w:rsidR="009C7709" w:rsidRPr="009C7709" w:rsidRDefault="009C7709" w:rsidP="009C7709">
      <w:pPr>
        <w:pStyle w:val="NoSpacing"/>
        <w:rPr>
          <w:rFonts w:asciiTheme="minorHAnsi" w:hAnsiTheme="minorHAnsi"/>
          <w:sz w:val="22"/>
          <w:szCs w:val="22"/>
        </w:rPr>
      </w:pPr>
      <w:r w:rsidRPr="009C7709">
        <w:rPr>
          <w:rFonts w:asciiTheme="minorHAnsi" w:hAnsiTheme="minorHAnsi"/>
          <w:sz w:val="22"/>
          <w:szCs w:val="22"/>
        </w:rPr>
        <w:t>The difference between the systems:</w:t>
      </w:r>
    </w:p>
    <w:p w:rsidR="009C7709" w:rsidRPr="009C7709" w:rsidRDefault="009C7709" w:rsidP="009C7709">
      <w:pPr>
        <w:pStyle w:val="NoSpacing"/>
        <w:rPr>
          <w:rFonts w:asciiTheme="minorHAnsi" w:hAnsiTheme="minorHAnsi"/>
          <w:sz w:val="22"/>
          <w:szCs w:val="22"/>
        </w:rPr>
      </w:pPr>
      <w:r w:rsidRPr="009C7709">
        <w:rPr>
          <w:rFonts w:asciiTheme="minorHAnsi" w:hAnsiTheme="minorHAnsi"/>
          <w:sz w:val="22"/>
          <w:szCs w:val="22"/>
        </w:rPr>
        <w:t xml:space="preserve">Public Alerting – when we need to contact the citizens and warn them of imminent danger </w:t>
      </w:r>
    </w:p>
    <w:p w:rsidR="009C7709" w:rsidRPr="009C7709" w:rsidRDefault="009C7709" w:rsidP="009C7709">
      <w:pPr>
        <w:pStyle w:val="NoSpacing"/>
        <w:rPr>
          <w:rFonts w:asciiTheme="minorHAnsi" w:hAnsiTheme="minorHAnsi"/>
          <w:sz w:val="22"/>
          <w:szCs w:val="22"/>
        </w:rPr>
      </w:pPr>
      <w:r w:rsidRPr="009C7709">
        <w:rPr>
          <w:rFonts w:asciiTheme="minorHAnsi" w:hAnsiTheme="minorHAnsi"/>
          <w:sz w:val="22"/>
          <w:szCs w:val="22"/>
        </w:rPr>
        <w:t>911 Systems – when the public needs to contact us to ask for help in an emergency</w:t>
      </w:r>
    </w:p>
    <w:p w:rsidR="009C7709" w:rsidRPr="009C7709" w:rsidRDefault="009C7709" w:rsidP="009C7709">
      <w:pPr>
        <w:pStyle w:val="NoSpacing"/>
        <w:rPr>
          <w:rFonts w:asciiTheme="minorHAnsi" w:hAnsiTheme="minorHAnsi"/>
          <w:sz w:val="22"/>
          <w:szCs w:val="22"/>
        </w:rPr>
      </w:pPr>
    </w:p>
    <w:p w:rsidR="009C7709" w:rsidRPr="009C7709" w:rsidRDefault="009C7709" w:rsidP="009C7709">
      <w:pPr>
        <w:pStyle w:val="NoSpacing"/>
        <w:rPr>
          <w:rFonts w:asciiTheme="minorHAnsi" w:hAnsiTheme="minorHAnsi"/>
          <w:sz w:val="22"/>
          <w:szCs w:val="22"/>
        </w:rPr>
      </w:pPr>
      <w:r w:rsidRPr="009C7709">
        <w:rPr>
          <w:rFonts w:asciiTheme="minorHAnsi" w:hAnsiTheme="minorHAnsi"/>
          <w:sz w:val="22"/>
          <w:szCs w:val="22"/>
        </w:rPr>
        <w:t xml:space="preserve">Having both systems in place allows a back and forth information flow </w:t>
      </w:r>
      <w:r>
        <w:rPr>
          <w:rFonts w:asciiTheme="minorHAnsi" w:hAnsiTheme="minorHAnsi"/>
          <w:sz w:val="22"/>
          <w:szCs w:val="22"/>
        </w:rPr>
        <w:t xml:space="preserve">prior to and </w:t>
      </w:r>
      <w:r w:rsidRPr="009C7709">
        <w:rPr>
          <w:rFonts w:asciiTheme="minorHAnsi" w:hAnsiTheme="minorHAnsi"/>
          <w:sz w:val="22"/>
          <w:szCs w:val="22"/>
        </w:rPr>
        <w:t>during emergencies or disasters.</w:t>
      </w:r>
    </w:p>
    <w:p w:rsidR="009C7709" w:rsidRPr="009C7709" w:rsidRDefault="009C7709" w:rsidP="009C7709">
      <w:pPr>
        <w:pStyle w:val="NoSpacing"/>
        <w:rPr>
          <w:rFonts w:asciiTheme="minorHAnsi" w:hAnsiTheme="minorHAnsi"/>
          <w:sz w:val="22"/>
          <w:szCs w:val="22"/>
        </w:rPr>
      </w:pPr>
    </w:p>
    <w:p w:rsidR="009C7709" w:rsidRPr="009C7709" w:rsidRDefault="009C7709" w:rsidP="009C7709">
      <w:pPr>
        <w:pStyle w:val="NoSpacing"/>
        <w:rPr>
          <w:rFonts w:asciiTheme="minorHAnsi" w:hAnsiTheme="minorHAnsi"/>
          <w:sz w:val="22"/>
          <w:szCs w:val="22"/>
        </w:rPr>
      </w:pPr>
      <w:r w:rsidRPr="009C7709">
        <w:rPr>
          <w:rFonts w:asciiTheme="minorHAnsi" w:hAnsiTheme="minorHAnsi"/>
          <w:sz w:val="22"/>
          <w:szCs w:val="22"/>
        </w:rPr>
        <w:t xml:space="preserve">The alerting system is </w:t>
      </w:r>
      <w:r>
        <w:rPr>
          <w:rFonts w:asciiTheme="minorHAnsi" w:hAnsiTheme="minorHAnsi"/>
          <w:sz w:val="22"/>
          <w:szCs w:val="22"/>
        </w:rPr>
        <w:t>utilized</w:t>
      </w:r>
      <w:r w:rsidRPr="009C7709">
        <w:rPr>
          <w:rFonts w:asciiTheme="minorHAnsi" w:hAnsiTheme="minorHAnsi"/>
          <w:sz w:val="22"/>
          <w:szCs w:val="22"/>
        </w:rPr>
        <w:t xml:space="preserve"> when responders need to warn the public of instances of imminent life safety, such as a tornado</w:t>
      </w:r>
      <w:r>
        <w:rPr>
          <w:rFonts w:asciiTheme="minorHAnsi" w:hAnsiTheme="minorHAnsi"/>
          <w:sz w:val="22"/>
          <w:szCs w:val="22"/>
        </w:rPr>
        <w:t>,</w:t>
      </w:r>
      <w:r w:rsidRPr="009C7709">
        <w:rPr>
          <w:rFonts w:asciiTheme="minorHAnsi" w:hAnsiTheme="minorHAnsi"/>
          <w:sz w:val="22"/>
          <w:szCs w:val="22"/>
        </w:rPr>
        <w:t xml:space="preserve"> a hazardous materials spill</w:t>
      </w:r>
      <w:r>
        <w:rPr>
          <w:rFonts w:asciiTheme="minorHAnsi" w:hAnsiTheme="minorHAnsi"/>
          <w:sz w:val="22"/>
          <w:szCs w:val="22"/>
        </w:rPr>
        <w:t>, or other instance that put the public in great peril</w:t>
      </w:r>
      <w:r w:rsidRPr="009C7709">
        <w:rPr>
          <w:rFonts w:asciiTheme="minorHAnsi" w:hAnsiTheme="minorHAnsi"/>
          <w:sz w:val="22"/>
          <w:szCs w:val="22"/>
        </w:rPr>
        <w:t>. The system also allows the citizens to</w:t>
      </w:r>
      <w:r w:rsidR="0033678C">
        <w:rPr>
          <w:rFonts w:asciiTheme="minorHAnsi" w:hAnsiTheme="minorHAnsi"/>
          <w:sz w:val="22"/>
          <w:szCs w:val="22"/>
        </w:rPr>
        <w:t xml:space="preserve"> opt in and</w:t>
      </w:r>
      <w:r w:rsidRPr="009C7709">
        <w:rPr>
          <w:rFonts w:asciiTheme="minorHAnsi" w:hAnsiTheme="minorHAnsi"/>
          <w:sz w:val="22"/>
          <w:szCs w:val="22"/>
        </w:rPr>
        <w:t xml:space="preserve"> choose less life threatening events to be notified about, such as ice st</w:t>
      </w:r>
      <w:r>
        <w:rPr>
          <w:rFonts w:asciiTheme="minorHAnsi" w:hAnsiTheme="minorHAnsi"/>
          <w:sz w:val="22"/>
          <w:szCs w:val="22"/>
        </w:rPr>
        <w:t>orms, severe thunder storms,</w:t>
      </w:r>
      <w:r w:rsidRPr="009C7709">
        <w:rPr>
          <w:rFonts w:asciiTheme="minorHAnsi" w:hAnsiTheme="minorHAnsi"/>
          <w:sz w:val="22"/>
          <w:szCs w:val="22"/>
        </w:rPr>
        <w:t xml:space="preserve"> possible flooding</w:t>
      </w:r>
      <w:r>
        <w:rPr>
          <w:rFonts w:asciiTheme="minorHAnsi" w:hAnsiTheme="minorHAnsi"/>
          <w:sz w:val="22"/>
          <w:szCs w:val="22"/>
        </w:rPr>
        <w:t>, and others</w:t>
      </w:r>
      <w:r w:rsidRPr="009C7709">
        <w:rPr>
          <w:rFonts w:asciiTheme="minorHAnsi" w:hAnsiTheme="minorHAnsi"/>
          <w:sz w:val="22"/>
          <w:szCs w:val="22"/>
        </w:rPr>
        <w:t>.  The only warni</w:t>
      </w:r>
      <w:r w:rsidR="0033678C">
        <w:rPr>
          <w:rFonts w:asciiTheme="minorHAnsi" w:hAnsiTheme="minorHAnsi"/>
          <w:sz w:val="22"/>
          <w:szCs w:val="22"/>
        </w:rPr>
        <w:t>ng they cannot opt out of is a tornado warning.  T</w:t>
      </w:r>
      <w:r w:rsidRPr="009C7709">
        <w:rPr>
          <w:rFonts w:asciiTheme="minorHAnsi" w:hAnsiTheme="minorHAnsi"/>
          <w:sz w:val="22"/>
          <w:szCs w:val="22"/>
        </w:rPr>
        <w:t>hat</w:t>
      </w:r>
      <w:r>
        <w:rPr>
          <w:rFonts w:asciiTheme="minorHAnsi" w:hAnsiTheme="minorHAnsi"/>
          <w:sz w:val="22"/>
          <w:szCs w:val="22"/>
        </w:rPr>
        <w:t xml:space="preserve"> warning</w:t>
      </w:r>
      <w:r w:rsidRPr="009C7709">
        <w:rPr>
          <w:rFonts w:asciiTheme="minorHAnsi" w:hAnsiTheme="minorHAnsi"/>
          <w:sz w:val="22"/>
          <w:szCs w:val="22"/>
        </w:rPr>
        <w:t xml:space="preserve"> will come directly from the National Weather Service</w:t>
      </w:r>
      <w:r w:rsidR="0033678C">
        <w:rPr>
          <w:rFonts w:asciiTheme="minorHAnsi" w:hAnsiTheme="minorHAnsi"/>
          <w:sz w:val="22"/>
          <w:szCs w:val="22"/>
        </w:rPr>
        <w:t xml:space="preserve"> to the Public Alerting System because w</w:t>
      </w:r>
      <w:r w:rsidRPr="009C7709">
        <w:rPr>
          <w:rFonts w:asciiTheme="minorHAnsi" w:hAnsiTheme="minorHAnsi"/>
          <w:sz w:val="22"/>
          <w:szCs w:val="22"/>
        </w:rPr>
        <w:t xml:space="preserve">e believe tornados to be our most dangerous natural hazard.  </w:t>
      </w:r>
    </w:p>
    <w:p w:rsidR="009C7709" w:rsidRPr="009C7709" w:rsidRDefault="009C7709" w:rsidP="009C7709">
      <w:pPr>
        <w:pStyle w:val="NoSpacing"/>
        <w:rPr>
          <w:rFonts w:asciiTheme="minorHAnsi" w:hAnsiTheme="minorHAnsi"/>
          <w:sz w:val="22"/>
          <w:szCs w:val="22"/>
        </w:rPr>
      </w:pPr>
    </w:p>
    <w:p w:rsidR="009C7709" w:rsidRPr="009C7709" w:rsidRDefault="009C7709" w:rsidP="009C7709">
      <w:pPr>
        <w:pStyle w:val="NoSpacing"/>
        <w:rPr>
          <w:rFonts w:asciiTheme="minorHAnsi" w:hAnsiTheme="minorHAnsi"/>
          <w:sz w:val="22"/>
          <w:szCs w:val="22"/>
        </w:rPr>
      </w:pPr>
      <w:r w:rsidRPr="009C7709">
        <w:rPr>
          <w:rFonts w:asciiTheme="minorHAnsi" w:hAnsiTheme="minorHAnsi"/>
          <w:sz w:val="22"/>
          <w:szCs w:val="22"/>
        </w:rPr>
        <w:t>Other warnings that come through the system would be vetted and approved by the Emergency Management Department.  This is because we do not want the Public Alerting System to be overused.  The public could quickly become desensitized to the alerts</w:t>
      </w:r>
      <w:r>
        <w:rPr>
          <w:rFonts w:asciiTheme="minorHAnsi" w:hAnsiTheme="minorHAnsi"/>
          <w:sz w:val="22"/>
          <w:szCs w:val="22"/>
        </w:rPr>
        <w:t>,</w:t>
      </w:r>
      <w:r w:rsidRPr="009C7709">
        <w:rPr>
          <w:rFonts w:asciiTheme="minorHAnsi" w:hAnsiTheme="minorHAnsi"/>
          <w:sz w:val="22"/>
          <w:szCs w:val="22"/>
        </w:rPr>
        <w:t xml:space="preserve"> which would undermine the purpose in the event of a true emergency.</w:t>
      </w:r>
    </w:p>
    <w:p w:rsidR="009C7709" w:rsidRPr="009C7709" w:rsidRDefault="009C7709" w:rsidP="009C7709">
      <w:pPr>
        <w:pStyle w:val="NoSpacing"/>
        <w:rPr>
          <w:rFonts w:asciiTheme="minorHAnsi" w:hAnsiTheme="minorHAnsi"/>
          <w:sz w:val="22"/>
          <w:szCs w:val="22"/>
        </w:rPr>
      </w:pPr>
    </w:p>
    <w:p w:rsidR="009C7709" w:rsidRPr="009C7709" w:rsidRDefault="009C7709" w:rsidP="009C7709">
      <w:pPr>
        <w:pStyle w:val="NoSpacing"/>
        <w:rPr>
          <w:rFonts w:asciiTheme="minorHAnsi" w:hAnsiTheme="minorHAnsi"/>
          <w:sz w:val="22"/>
          <w:szCs w:val="22"/>
        </w:rPr>
      </w:pPr>
      <w:r w:rsidRPr="009C7709">
        <w:rPr>
          <w:rFonts w:asciiTheme="minorHAnsi" w:hAnsiTheme="minorHAnsi"/>
          <w:sz w:val="22"/>
          <w:szCs w:val="22"/>
        </w:rPr>
        <w:t>Our Public Alerting System is also a platform for IPAWS (Integrated Public Alert &amp; Warning System) The IPAWS system would be utilized on the national level if we were to ever experience a national event that could have implications locally.  The best example of that would be the 9/11 attacks.  The P</w:t>
      </w:r>
      <w:r w:rsidR="0033678C">
        <w:rPr>
          <w:rFonts w:asciiTheme="minorHAnsi" w:hAnsiTheme="minorHAnsi"/>
          <w:sz w:val="22"/>
          <w:szCs w:val="22"/>
        </w:rPr>
        <w:t xml:space="preserve">resident of the United </w:t>
      </w:r>
      <w:r w:rsidRPr="009C7709">
        <w:rPr>
          <w:rFonts w:asciiTheme="minorHAnsi" w:hAnsiTheme="minorHAnsi"/>
          <w:sz w:val="22"/>
          <w:szCs w:val="22"/>
        </w:rPr>
        <w:t>S</w:t>
      </w:r>
      <w:r w:rsidR="0033678C">
        <w:rPr>
          <w:rFonts w:asciiTheme="minorHAnsi" w:hAnsiTheme="minorHAnsi"/>
          <w:sz w:val="22"/>
          <w:szCs w:val="22"/>
        </w:rPr>
        <w:t>tates</w:t>
      </w:r>
      <w:r w:rsidRPr="009C7709">
        <w:rPr>
          <w:rFonts w:asciiTheme="minorHAnsi" w:hAnsiTheme="minorHAnsi"/>
          <w:sz w:val="22"/>
          <w:szCs w:val="22"/>
        </w:rPr>
        <w:t xml:space="preserve"> would be able to send a message out via IPAWS to our citizens.</w:t>
      </w:r>
    </w:p>
    <w:p w:rsidR="009C7709" w:rsidRPr="009C7709" w:rsidRDefault="009C7709" w:rsidP="009C7709">
      <w:pPr>
        <w:pStyle w:val="NoSpacing"/>
        <w:rPr>
          <w:rFonts w:asciiTheme="minorHAnsi" w:hAnsiTheme="minorHAnsi"/>
          <w:sz w:val="22"/>
          <w:szCs w:val="22"/>
        </w:rPr>
      </w:pPr>
    </w:p>
    <w:p w:rsidR="009C7709" w:rsidRPr="009C7709" w:rsidRDefault="009C7709" w:rsidP="009C7709">
      <w:pPr>
        <w:pStyle w:val="NoSpacing"/>
        <w:rPr>
          <w:rFonts w:asciiTheme="minorHAnsi" w:hAnsiTheme="minorHAnsi"/>
          <w:sz w:val="22"/>
          <w:szCs w:val="22"/>
        </w:rPr>
      </w:pPr>
      <w:r w:rsidRPr="009C7709">
        <w:rPr>
          <w:rFonts w:asciiTheme="minorHAnsi" w:hAnsiTheme="minorHAnsi"/>
          <w:sz w:val="22"/>
          <w:szCs w:val="22"/>
        </w:rPr>
        <w:t>When people subscribe their cell phones, they can be alerted in different manners and in the order they choose to be alerted.  They can also enter up to five different number</w:t>
      </w:r>
      <w:r w:rsidR="00D81268">
        <w:rPr>
          <w:rFonts w:asciiTheme="minorHAnsi" w:hAnsiTheme="minorHAnsi"/>
          <w:sz w:val="22"/>
          <w:szCs w:val="22"/>
        </w:rPr>
        <w:t>s</w:t>
      </w:r>
      <w:r w:rsidRPr="009C7709">
        <w:rPr>
          <w:rFonts w:asciiTheme="minorHAnsi" w:hAnsiTheme="minorHAnsi"/>
          <w:sz w:val="22"/>
          <w:szCs w:val="22"/>
        </w:rPr>
        <w:t xml:space="preserve"> to be contacted – so if you have a relative that is out of the area that is an emergency contact for you – you may put their cell number in your profile, so if you are being alerted, they are made aware of the alert also. </w:t>
      </w:r>
    </w:p>
    <w:p w:rsidR="009C7709" w:rsidRPr="009C7709" w:rsidRDefault="009C7709" w:rsidP="009C7709">
      <w:pPr>
        <w:pStyle w:val="NoSpacing"/>
        <w:rPr>
          <w:rFonts w:asciiTheme="minorHAnsi" w:hAnsiTheme="minorHAnsi"/>
          <w:sz w:val="22"/>
          <w:szCs w:val="22"/>
        </w:rPr>
      </w:pPr>
    </w:p>
    <w:p w:rsidR="009C7709" w:rsidRPr="009C7709" w:rsidRDefault="009C7709" w:rsidP="009C7709">
      <w:pPr>
        <w:pStyle w:val="NoSpacing"/>
        <w:rPr>
          <w:rFonts w:asciiTheme="minorHAnsi" w:hAnsiTheme="minorHAnsi"/>
          <w:sz w:val="22"/>
          <w:szCs w:val="22"/>
        </w:rPr>
      </w:pPr>
      <w:r w:rsidRPr="009C7709">
        <w:rPr>
          <w:rFonts w:asciiTheme="minorHAnsi" w:hAnsiTheme="minorHAnsi"/>
          <w:sz w:val="22"/>
          <w:szCs w:val="22"/>
        </w:rPr>
        <w:t>This system came into being January of 2017.  Prior to that time, Livingston County did not have a public alerting system to contact our citizens.  This is an advance in our local technology to help keep the citizens of Livingston County safer and better informed.</w:t>
      </w:r>
      <w:r w:rsidR="00D81268">
        <w:rPr>
          <w:rFonts w:asciiTheme="minorHAnsi" w:hAnsiTheme="minorHAnsi"/>
          <w:sz w:val="22"/>
          <w:szCs w:val="22"/>
        </w:rPr>
        <w:t xml:space="preserve">  However, if we can’t find you, we can’t alert you.  Please take the time to sign up and spread the word to those you care about.</w:t>
      </w:r>
    </w:p>
    <w:p w:rsidR="009C7709" w:rsidRPr="009C7709" w:rsidRDefault="009C7709" w:rsidP="009C7709">
      <w:pPr>
        <w:pStyle w:val="NoSpacing"/>
        <w:rPr>
          <w:rFonts w:asciiTheme="minorHAnsi" w:hAnsiTheme="minorHAnsi"/>
          <w:sz w:val="22"/>
          <w:szCs w:val="22"/>
        </w:rPr>
      </w:pPr>
    </w:p>
    <w:p w:rsidR="00157F0A" w:rsidRDefault="009C7709" w:rsidP="009C7709">
      <w:pPr>
        <w:pStyle w:val="NoSpacing"/>
        <w:rPr>
          <w:rFonts w:asciiTheme="minorHAnsi" w:hAnsiTheme="minorHAnsi"/>
          <w:sz w:val="22"/>
          <w:szCs w:val="22"/>
        </w:rPr>
      </w:pPr>
      <w:r w:rsidRPr="009C7709">
        <w:rPr>
          <w:rFonts w:asciiTheme="minorHAnsi" w:hAnsiTheme="minorHAnsi"/>
          <w:sz w:val="22"/>
          <w:szCs w:val="22"/>
        </w:rPr>
        <w:t>If you have any additional questions</w:t>
      </w:r>
      <w:r w:rsidR="00D81268">
        <w:rPr>
          <w:rFonts w:asciiTheme="minorHAnsi" w:hAnsiTheme="minorHAnsi"/>
          <w:sz w:val="22"/>
          <w:szCs w:val="22"/>
        </w:rPr>
        <w:t>, please feel free to contact Livingston County Emergency Manager, Therese Cremonte at 517-540-7926.</w:t>
      </w:r>
    </w:p>
    <w:p w:rsidR="00157F0A" w:rsidRPr="005E2113" w:rsidRDefault="00157F0A" w:rsidP="005E2113">
      <w:pPr>
        <w:pStyle w:val="NoSpacing"/>
        <w:rPr>
          <w:rFonts w:asciiTheme="minorHAnsi" w:hAnsiTheme="minorHAnsi"/>
          <w:sz w:val="22"/>
          <w:szCs w:val="22"/>
        </w:rPr>
      </w:pPr>
    </w:p>
    <w:sectPr w:rsidR="00157F0A" w:rsidRPr="005E2113" w:rsidSect="006E5D1B">
      <w:headerReference w:type="default" r:id="rId16"/>
      <w:footerReference w:type="default" r:id="rId17"/>
      <w:footerReference w:type="first" r:id="rId18"/>
      <w:pgSz w:w="12240" w:h="15840" w:code="1"/>
      <w:pgMar w:top="1008"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17B" w:rsidRDefault="008E317B">
      <w:r>
        <w:separator/>
      </w:r>
    </w:p>
  </w:endnote>
  <w:endnote w:type="continuationSeparator" w:id="0">
    <w:p w:rsidR="008E317B" w:rsidRDefault="008E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07E" w:rsidRDefault="0052507E">
    <w:pPr>
      <w:pStyle w:val="Footer"/>
      <w:jc w:val="center"/>
      <w:rPr>
        <w:color w:val="0000FF"/>
      </w:rPr>
    </w:pPr>
    <w:proofErr w:type="spellStart"/>
    <w:r>
      <w:rPr>
        <w:color w:val="0000FF"/>
      </w:rPr>
      <w:t>Representive</w:t>
    </w:r>
    <w:proofErr w:type="spellEnd"/>
    <w:r>
      <w:rPr>
        <w:color w:val="0000FF"/>
      </w:rPr>
      <w:t xml:space="preserve"> Disciplines</w:t>
    </w:r>
  </w:p>
  <w:p w:rsidR="0052507E" w:rsidRDefault="0052507E">
    <w:pPr>
      <w:pStyle w:val="Footer"/>
      <w:jc w:val="center"/>
      <w:rPr>
        <w:color w:val="0000FF"/>
      </w:rPr>
    </w:pPr>
    <w:r>
      <w:rPr>
        <w:color w:val="0000FF"/>
      </w:rPr>
      <w:t xml:space="preserve">Emergency Management, 9-1-1 Central Dispatch, Information Technology, </w:t>
    </w:r>
  </w:p>
  <w:p w:rsidR="0052507E" w:rsidRDefault="0052507E">
    <w:pPr>
      <w:pStyle w:val="Footer"/>
      <w:jc w:val="center"/>
      <w:rPr>
        <w:color w:val="0000FF"/>
      </w:rPr>
    </w:pPr>
    <w:r>
      <w:rPr>
        <w:color w:val="0000FF"/>
      </w:rPr>
      <w:t xml:space="preserve">Township Representative, Schools, Police, Private Security, Fire, Hazardous Material Team, </w:t>
    </w:r>
  </w:p>
  <w:p w:rsidR="0052507E" w:rsidRDefault="0052507E">
    <w:pPr>
      <w:pStyle w:val="Footer"/>
      <w:jc w:val="center"/>
      <w:rPr>
        <w:color w:val="0000FF"/>
      </w:rPr>
    </w:pPr>
    <w:smartTag w:uri="urn:schemas-microsoft-com:office:smarttags" w:element="place">
      <w:r>
        <w:rPr>
          <w:color w:val="0000FF"/>
        </w:rPr>
        <w:t>EMS</w:t>
      </w:r>
    </w:smartTag>
    <w:r>
      <w:rPr>
        <w:color w:val="0000FF"/>
      </w:rPr>
      <w:t>, Public Health, Hospital, Road Commission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314" w:rsidRDefault="00165314" w:rsidP="007C303F">
    <w:pPr>
      <w:pStyle w:val="Footer"/>
    </w:pPr>
    <w:r>
      <w:ptab w:relativeTo="margin" w:alignment="center" w:leader="none"/>
    </w:r>
    <w:r>
      <w:ptab w:relativeTo="margin" w:alignment="right" w:leader="none"/>
    </w:r>
    <w:sdt>
      <w:sdtPr>
        <w:id w:val="969400753"/>
        <w:placeholder>
          <w:docPart w:val="2FC8F00C0AE14EEEA353C2D942FBEE12"/>
        </w:placeholder>
      </w:sdtPr>
      <w:sdtEndPr/>
      <w:sdtContent>
        <w:r w:rsidR="00856BBA">
          <w:t>Page 1 of 1</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17B" w:rsidRDefault="008E317B">
      <w:r>
        <w:separator/>
      </w:r>
    </w:p>
  </w:footnote>
  <w:footnote w:type="continuationSeparator" w:id="0">
    <w:p w:rsidR="008E317B" w:rsidRDefault="008E3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07E" w:rsidRDefault="0052507E" w:rsidP="006E5D1B">
    <w:pPr>
      <w:pStyle w:val="Header"/>
    </w:pPr>
    <w:r>
      <w:t xml:space="preserve">Livingston County </w:t>
    </w:r>
    <w:r w:rsidR="00993BE9">
      <w:t>Emergency Management Department</w:t>
    </w:r>
  </w:p>
  <w:p w:rsidR="0052507E" w:rsidRDefault="0052507E" w:rsidP="006E5D1B">
    <w:pPr>
      <w:pStyle w:val="Header"/>
    </w:pPr>
    <w:r>
      <w:t>Page 2 of 2</w:t>
    </w:r>
  </w:p>
  <w:p w:rsidR="0052507E" w:rsidRDefault="0052507E" w:rsidP="006E5D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4DA6"/>
    <w:multiLevelType w:val="hybridMultilevel"/>
    <w:tmpl w:val="D484660E"/>
    <w:lvl w:ilvl="0" w:tplc="04090019">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
    <w:nsid w:val="0CC87CE9"/>
    <w:multiLevelType w:val="hybridMultilevel"/>
    <w:tmpl w:val="94F4EA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C0681"/>
    <w:multiLevelType w:val="hybridMultilevel"/>
    <w:tmpl w:val="94F4EA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91EF3"/>
    <w:multiLevelType w:val="hybridMultilevel"/>
    <w:tmpl w:val="067C08A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99772D9"/>
    <w:multiLevelType w:val="hybridMultilevel"/>
    <w:tmpl w:val="900A5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323A73"/>
    <w:multiLevelType w:val="hybridMultilevel"/>
    <w:tmpl w:val="119E49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A6234C"/>
    <w:multiLevelType w:val="hybridMultilevel"/>
    <w:tmpl w:val="21A055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A5C18D5"/>
    <w:multiLevelType w:val="hybridMultilevel"/>
    <w:tmpl w:val="119E49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EB0C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E237A98"/>
    <w:multiLevelType w:val="hybridMultilevel"/>
    <w:tmpl w:val="8D78C4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2D7C4C"/>
    <w:multiLevelType w:val="multilevel"/>
    <w:tmpl w:val="9538E8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upperRoman"/>
      <w:lvlText w:val="%7."/>
      <w:lvlJc w:val="righ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B7500C9"/>
    <w:multiLevelType w:val="multilevel"/>
    <w:tmpl w:val="9538E8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upperRoman"/>
      <w:lvlText w:val="%7."/>
      <w:lvlJc w:val="righ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CC15D6E"/>
    <w:multiLevelType w:val="hybridMultilevel"/>
    <w:tmpl w:val="2D00BC6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51130B47"/>
    <w:multiLevelType w:val="hybridMultilevel"/>
    <w:tmpl w:val="87729E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D23F39"/>
    <w:multiLevelType w:val="hybridMultilevel"/>
    <w:tmpl w:val="D484660E"/>
    <w:lvl w:ilvl="0" w:tplc="04090019">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5">
    <w:nsid w:val="670A2EE5"/>
    <w:multiLevelType w:val="hybridMultilevel"/>
    <w:tmpl w:val="9C6A3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127D3F"/>
    <w:multiLevelType w:val="hybridMultilevel"/>
    <w:tmpl w:val="119E49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3D0205"/>
    <w:multiLevelType w:val="multilevel"/>
    <w:tmpl w:val="FB2ED8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E910E0D"/>
    <w:multiLevelType w:val="hybridMultilevel"/>
    <w:tmpl w:val="E04080B2"/>
    <w:lvl w:ilvl="0" w:tplc="04090019">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9">
    <w:nsid w:val="775C5157"/>
    <w:multiLevelType w:val="hybridMultilevel"/>
    <w:tmpl w:val="68CCB874"/>
    <w:lvl w:ilvl="0" w:tplc="055E472E">
      <w:start w:val="3"/>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C54225B4">
      <w:start w:val="8"/>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9951D8A"/>
    <w:multiLevelType w:val="hybridMultilevel"/>
    <w:tmpl w:val="FFD40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7"/>
  </w:num>
  <w:num w:numId="3">
    <w:abstractNumId w:val="17"/>
  </w:num>
  <w:num w:numId="4">
    <w:abstractNumId w:val="4"/>
  </w:num>
  <w:num w:numId="5">
    <w:abstractNumId w:val="12"/>
  </w:num>
  <w:num w:numId="6">
    <w:abstractNumId w:val="6"/>
  </w:num>
  <w:num w:numId="7">
    <w:abstractNumId w:val="19"/>
  </w:num>
  <w:num w:numId="8">
    <w:abstractNumId w:val="8"/>
  </w:num>
  <w:num w:numId="9">
    <w:abstractNumId w:val="11"/>
  </w:num>
  <w:num w:numId="10">
    <w:abstractNumId w:val="10"/>
  </w:num>
  <w:num w:numId="11">
    <w:abstractNumId w:val="13"/>
  </w:num>
  <w:num w:numId="12">
    <w:abstractNumId w:val="3"/>
  </w:num>
  <w:num w:numId="13">
    <w:abstractNumId w:val="20"/>
  </w:num>
  <w:num w:numId="14">
    <w:abstractNumId w:val="1"/>
  </w:num>
  <w:num w:numId="15">
    <w:abstractNumId w:val="9"/>
  </w:num>
  <w:num w:numId="16">
    <w:abstractNumId w:val="18"/>
  </w:num>
  <w:num w:numId="17">
    <w:abstractNumId w:val="14"/>
  </w:num>
  <w:num w:numId="18">
    <w:abstractNumId w:val="0"/>
  </w:num>
  <w:num w:numId="19">
    <w:abstractNumId w:val="2"/>
  </w:num>
  <w:num w:numId="20">
    <w:abstractNumId w:val="5"/>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ECC"/>
    <w:rsid w:val="0006043E"/>
    <w:rsid w:val="00092EA5"/>
    <w:rsid w:val="000C1FA5"/>
    <w:rsid w:val="000D0FE3"/>
    <w:rsid w:val="000D1A6B"/>
    <w:rsid w:val="0013422C"/>
    <w:rsid w:val="00151DC4"/>
    <w:rsid w:val="00157F0A"/>
    <w:rsid w:val="0016267D"/>
    <w:rsid w:val="00163CD9"/>
    <w:rsid w:val="00165314"/>
    <w:rsid w:val="00173252"/>
    <w:rsid w:val="00173673"/>
    <w:rsid w:val="0017665C"/>
    <w:rsid w:val="00181C79"/>
    <w:rsid w:val="001F0783"/>
    <w:rsid w:val="002006F4"/>
    <w:rsid w:val="00231302"/>
    <w:rsid w:val="00233492"/>
    <w:rsid w:val="00234362"/>
    <w:rsid w:val="00254028"/>
    <w:rsid w:val="0027370C"/>
    <w:rsid w:val="002C2E59"/>
    <w:rsid w:val="002E0962"/>
    <w:rsid w:val="002F7B34"/>
    <w:rsid w:val="00307320"/>
    <w:rsid w:val="0033678C"/>
    <w:rsid w:val="00336A1B"/>
    <w:rsid w:val="00341D31"/>
    <w:rsid w:val="003524D3"/>
    <w:rsid w:val="003875F9"/>
    <w:rsid w:val="00400752"/>
    <w:rsid w:val="004215DC"/>
    <w:rsid w:val="004512B9"/>
    <w:rsid w:val="004B59B7"/>
    <w:rsid w:val="004C047A"/>
    <w:rsid w:val="00522119"/>
    <w:rsid w:val="0052507E"/>
    <w:rsid w:val="00527897"/>
    <w:rsid w:val="0053789F"/>
    <w:rsid w:val="00557297"/>
    <w:rsid w:val="005601A5"/>
    <w:rsid w:val="00561878"/>
    <w:rsid w:val="00570D60"/>
    <w:rsid w:val="00585078"/>
    <w:rsid w:val="00593687"/>
    <w:rsid w:val="00595CD9"/>
    <w:rsid w:val="005D2849"/>
    <w:rsid w:val="005D2B98"/>
    <w:rsid w:val="005E2113"/>
    <w:rsid w:val="00600227"/>
    <w:rsid w:val="00611960"/>
    <w:rsid w:val="006310DD"/>
    <w:rsid w:val="00631192"/>
    <w:rsid w:val="0064170E"/>
    <w:rsid w:val="00646673"/>
    <w:rsid w:val="00651992"/>
    <w:rsid w:val="006741FE"/>
    <w:rsid w:val="00680050"/>
    <w:rsid w:val="00695C58"/>
    <w:rsid w:val="006E5D1B"/>
    <w:rsid w:val="0070118E"/>
    <w:rsid w:val="007277C6"/>
    <w:rsid w:val="0078016D"/>
    <w:rsid w:val="00794027"/>
    <w:rsid w:val="00794E1F"/>
    <w:rsid w:val="007A4727"/>
    <w:rsid w:val="007C2E2B"/>
    <w:rsid w:val="007C303F"/>
    <w:rsid w:val="007C3267"/>
    <w:rsid w:val="007F5208"/>
    <w:rsid w:val="00806144"/>
    <w:rsid w:val="00812991"/>
    <w:rsid w:val="00834D58"/>
    <w:rsid w:val="00835227"/>
    <w:rsid w:val="008364ED"/>
    <w:rsid w:val="008406A1"/>
    <w:rsid w:val="00856BBA"/>
    <w:rsid w:val="00872D90"/>
    <w:rsid w:val="008812C1"/>
    <w:rsid w:val="00883D73"/>
    <w:rsid w:val="00894617"/>
    <w:rsid w:val="008B6447"/>
    <w:rsid w:val="008D0FAB"/>
    <w:rsid w:val="008E317B"/>
    <w:rsid w:val="008F13DE"/>
    <w:rsid w:val="008F6B64"/>
    <w:rsid w:val="00907495"/>
    <w:rsid w:val="00920B58"/>
    <w:rsid w:val="009255AF"/>
    <w:rsid w:val="0096293E"/>
    <w:rsid w:val="00962F4B"/>
    <w:rsid w:val="00970B8D"/>
    <w:rsid w:val="00971A7B"/>
    <w:rsid w:val="009748AA"/>
    <w:rsid w:val="009768EF"/>
    <w:rsid w:val="00982751"/>
    <w:rsid w:val="00993BE9"/>
    <w:rsid w:val="009A0DE1"/>
    <w:rsid w:val="009A5FCF"/>
    <w:rsid w:val="009B6170"/>
    <w:rsid w:val="009B764F"/>
    <w:rsid w:val="009C27B6"/>
    <w:rsid w:val="009C7709"/>
    <w:rsid w:val="009D4F07"/>
    <w:rsid w:val="009E3923"/>
    <w:rsid w:val="009E488D"/>
    <w:rsid w:val="00A07272"/>
    <w:rsid w:val="00A07B67"/>
    <w:rsid w:val="00A129BD"/>
    <w:rsid w:val="00A25BDF"/>
    <w:rsid w:val="00A551AD"/>
    <w:rsid w:val="00A860BE"/>
    <w:rsid w:val="00A86492"/>
    <w:rsid w:val="00AA2C8A"/>
    <w:rsid w:val="00AC4736"/>
    <w:rsid w:val="00AE66A4"/>
    <w:rsid w:val="00AF1E57"/>
    <w:rsid w:val="00AF6ECC"/>
    <w:rsid w:val="00B03461"/>
    <w:rsid w:val="00B0650C"/>
    <w:rsid w:val="00B6478E"/>
    <w:rsid w:val="00BA15F8"/>
    <w:rsid w:val="00BA263D"/>
    <w:rsid w:val="00BA3D6F"/>
    <w:rsid w:val="00BA7372"/>
    <w:rsid w:val="00BA7AAB"/>
    <w:rsid w:val="00BB2119"/>
    <w:rsid w:val="00BC66EF"/>
    <w:rsid w:val="00BE1776"/>
    <w:rsid w:val="00BE40E2"/>
    <w:rsid w:val="00BE65D0"/>
    <w:rsid w:val="00BF0229"/>
    <w:rsid w:val="00C03550"/>
    <w:rsid w:val="00C2714C"/>
    <w:rsid w:val="00C5684F"/>
    <w:rsid w:val="00C95BCC"/>
    <w:rsid w:val="00CA17BF"/>
    <w:rsid w:val="00CA5A16"/>
    <w:rsid w:val="00CB3D7C"/>
    <w:rsid w:val="00CD0977"/>
    <w:rsid w:val="00CD0E67"/>
    <w:rsid w:val="00CD69D4"/>
    <w:rsid w:val="00D07143"/>
    <w:rsid w:val="00D21E14"/>
    <w:rsid w:val="00D41487"/>
    <w:rsid w:val="00D70427"/>
    <w:rsid w:val="00D81268"/>
    <w:rsid w:val="00D83046"/>
    <w:rsid w:val="00DA57DC"/>
    <w:rsid w:val="00DB712D"/>
    <w:rsid w:val="00DD6EC6"/>
    <w:rsid w:val="00E13BFC"/>
    <w:rsid w:val="00E15042"/>
    <w:rsid w:val="00E20935"/>
    <w:rsid w:val="00E27A1D"/>
    <w:rsid w:val="00E31AF0"/>
    <w:rsid w:val="00E3690D"/>
    <w:rsid w:val="00E41E54"/>
    <w:rsid w:val="00E52C44"/>
    <w:rsid w:val="00E803E5"/>
    <w:rsid w:val="00E868CC"/>
    <w:rsid w:val="00EA2AEA"/>
    <w:rsid w:val="00EB2566"/>
    <w:rsid w:val="00EC1547"/>
    <w:rsid w:val="00F336AD"/>
    <w:rsid w:val="00F36D30"/>
    <w:rsid w:val="00F453B5"/>
    <w:rsid w:val="00F751AC"/>
    <w:rsid w:val="00F83DD4"/>
    <w:rsid w:val="00F87A55"/>
    <w:rsid w:val="00F92569"/>
    <w:rsid w:val="00F952A0"/>
    <w:rsid w:val="00F95F59"/>
    <w:rsid w:val="00FA1147"/>
    <w:rsid w:val="00FB2614"/>
    <w:rsid w:val="00FD249C"/>
    <w:rsid w:val="00FD3492"/>
    <w:rsid w:val="00FD3BDD"/>
    <w:rsid w:val="00FD58DF"/>
    <w:rsid w:val="00FE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776"/>
    <w:rPr>
      <w:sz w:val="24"/>
      <w:szCs w:val="24"/>
    </w:rPr>
  </w:style>
  <w:style w:type="paragraph" w:styleId="Heading1">
    <w:name w:val="heading 1"/>
    <w:basedOn w:val="Normal"/>
    <w:next w:val="Normal"/>
    <w:qFormat/>
    <w:rsid w:val="00BE1776"/>
    <w:pPr>
      <w:keepNext/>
      <w:tabs>
        <w:tab w:val="left" w:pos="0"/>
      </w:tabs>
      <w:jc w:val="center"/>
      <w:outlineLvl w:val="0"/>
    </w:pPr>
    <w:rPr>
      <w:b/>
      <w:color w:val="000080"/>
      <w:sz w:val="40"/>
      <w:szCs w:val="40"/>
    </w:rPr>
  </w:style>
  <w:style w:type="paragraph" w:styleId="Heading2">
    <w:name w:val="heading 2"/>
    <w:basedOn w:val="Normal"/>
    <w:next w:val="Normal"/>
    <w:qFormat/>
    <w:rsid w:val="00BE1776"/>
    <w:pPr>
      <w:keepNext/>
      <w:tabs>
        <w:tab w:val="left" w:pos="0"/>
      </w:tabs>
      <w:outlineLvl w:val="1"/>
    </w:pPr>
    <w:rPr>
      <w:b/>
      <w:color w:val="000080"/>
    </w:rPr>
  </w:style>
  <w:style w:type="paragraph" w:styleId="Heading3">
    <w:name w:val="heading 3"/>
    <w:basedOn w:val="Normal"/>
    <w:next w:val="Normal"/>
    <w:qFormat/>
    <w:rsid w:val="00BE1776"/>
    <w:pPr>
      <w:keepNext/>
      <w:tabs>
        <w:tab w:val="left" w:pos="0"/>
      </w:tabs>
      <w:jc w:val="center"/>
      <w:outlineLvl w:val="2"/>
    </w:pPr>
    <w:rPr>
      <w:b/>
      <w:color w:val="000080"/>
      <w:sz w:val="20"/>
      <w:szCs w:val="22"/>
    </w:rPr>
  </w:style>
  <w:style w:type="paragraph" w:styleId="Heading4">
    <w:name w:val="heading 4"/>
    <w:basedOn w:val="Normal"/>
    <w:next w:val="Normal"/>
    <w:qFormat/>
    <w:rsid w:val="00BE1776"/>
    <w:pPr>
      <w:keepNext/>
      <w:tabs>
        <w:tab w:val="left" w:pos="0"/>
      </w:tabs>
      <w:jc w:val="center"/>
      <w:outlineLvl w:val="3"/>
    </w:pPr>
    <w:rPr>
      <w:b/>
      <w:color w:val="0000FF"/>
    </w:rPr>
  </w:style>
  <w:style w:type="paragraph" w:styleId="Heading5">
    <w:name w:val="heading 5"/>
    <w:basedOn w:val="Normal"/>
    <w:next w:val="Normal"/>
    <w:qFormat/>
    <w:rsid w:val="00BE1776"/>
    <w:pPr>
      <w:keepNext/>
      <w:tabs>
        <w:tab w:val="left" w:pos="0"/>
      </w:tabs>
      <w:jc w:val="center"/>
      <w:outlineLvl w:val="4"/>
    </w:pPr>
    <w:rPr>
      <w:rFonts w:ascii="Arial" w:hAnsi="Arial" w:cs="Arial"/>
      <w:b/>
    </w:rPr>
  </w:style>
  <w:style w:type="paragraph" w:styleId="Heading6">
    <w:name w:val="heading 6"/>
    <w:basedOn w:val="Normal"/>
    <w:next w:val="Normal"/>
    <w:qFormat/>
    <w:rsid w:val="00BE1776"/>
    <w:pPr>
      <w:keepNext/>
      <w:tabs>
        <w:tab w:val="left" w:pos="0"/>
      </w:tabs>
      <w:jc w:val="center"/>
      <w:outlineLvl w:val="5"/>
    </w:pPr>
    <w:rPr>
      <w:b/>
      <w:color w:val="0000FF"/>
      <w:sz w:val="32"/>
    </w:rPr>
  </w:style>
  <w:style w:type="paragraph" w:styleId="Heading7">
    <w:name w:val="heading 7"/>
    <w:basedOn w:val="Normal"/>
    <w:next w:val="Normal"/>
    <w:qFormat/>
    <w:rsid w:val="00BE1776"/>
    <w:pPr>
      <w:keepNext/>
      <w:tabs>
        <w:tab w:val="left" w:pos="0"/>
      </w:tabs>
      <w:jc w:val="center"/>
      <w:outlineLvl w:val="6"/>
    </w:pPr>
    <w:rPr>
      <w:b/>
      <w:color w:val="0000FF"/>
      <w:sz w:val="20"/>
      <w:szCs w:val="22"/>
    </w:rPr>
  </w:style>
  <w:style w:type="paragraph" w:styleId="Heading8">
    <w:name w:val="heading 8"/>
    <w:basedOn w:val="Normal"/>
    <w:next w:val="Normal"/>
    <w:qFormat/>
    <w:rsid w:val="00BE1776"/>
    <w:pPr>
      <w:keepNext/>
      <w:tabs>
        <w:tab w:val="left" w:pos="0"/>
      </w:tabs>
      <w:outlineLvl w:val="7"/>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1776"/>
    <w:pPr>
      <w:tabs>
        <w:tab w:val="center" w:pos="4320"/>
        <w:tab w:val="right" w:pos="8640"/>
      </w:tabs>
    </w:pPr>
  </w:style>
  <w:style w:type="paragraph" w:styleId="Footer">
    <w:name w:val="footer"/>
    <w:basedOn w:val="Normal"/>
    <w:rsid w:val="00BE1776"/>
    <w:pPr>
      <w:tabs>
        <w:tab w:val="center" w:pos="4320"/>
        <w:tab w:val="right" w:pos="8640"/>
      </w:tabs>
    </w:pPr>
  </w:style>
  <w:style w:type="paragraph" w:styleId="Title">
    <w:name w:val="Title"/>
    <w:basedOn w:val="Normal"/>
    <w:qFormat/>
    <w:rsid w:val="00BE1776"/>
    <w:pPr>
      <w:tabs>
        <w:tab w:val="left" w:pos="0"/>
      </w:tabs>
      <w:jc w:val="center"/>
    </w:pPr>
    <w:rPr>
      <w:b/>
      <w:color w:val="000080"/>
      <w:sz w:val="28"/>
    </w:rPr>
  </w:style>
  <w:style w:type="character" w:styleId="PageNumber">
    <w:name w:val="page number"/>
    <w:basedOn w:val="DefaultParagraphFont"/>
    <w:rsid w:val="00BE1776"/>
  </w:style>
  <w:style w:type="paragraph" w:styleId="BalloonText">
    <w:name w:val="Balloon Text"/>
    <w:basedOn w:val="Normal"/>
    <w:semiHidden/>
    <w:rsid w:val="00AF6ECC"/>
    <w:rPr>
      <w:rFonts w:ascii="Tahoma" w:hAnsi="Tahoma" w:cs="Tahoma"/>
      <w:sz w:val="16"/>
      <w:szCs w:val="16"/>
    </w:rPr>
  </w:style>
  <w:style w:type="paragraph" w:styleId="FootnoteText">
    <w:name w:val="footnote text"/>
    <w:basedOn w:val="Normal"/>
    <w:semiHidden/>
    <w:rsid w:val="00593687"/>
    <w:rPr>
      <w:sz w:val="20"/>
      <w:szCs w:val="20"/>
    </w:rPr>
  </w:style>
  <w:style w:type="character" w:styleId="FootnoteReference">
    <w:name w:val="footnote reference"/>
    <w:basedOn w:val="DefaultParagraphFont"/>
    <w:semiHidden/>
    <w:rsid w:val="00593687"/>
    <w:rPr>
      <w:vertAlign w:val="superscript"/>
    </w:rPr>
  </w:style>
  <w:style w:type="paragraph" w:styleId="ListParagraph">
    <w:name w:val="List Paragraph"/>
    <w:basedOn w:val="Normal"/>
    <w:uiPriority w:val="34"/>
    <w:qFormat/>
    <w:rsid w:val="0017665C"/>
    <w:pPr>
      <w:ind w:left="720"/>
      <w:contextualSpacing/>
    </w:pPr>
  </w:style>
  <w:style w:type="character" w:customStyle="1" w:styleId="HeaderChar">
    <w:name w:val="Header Char"/>
    <w:basedOn w:val="DefaultParagraphFont"/>
    <w:link w:val="Header"/>
    <w:uiPriority w:val="99"/>
    <w:rsid w:val="008406A1"/>
    <w:rPr>
      <w:sz w:val="24"/>
      <w:szCs w:val="24"/>
    </w:rPr>
  </w:style>
  <w:style w:type="paragraph" w:styleId="NoSpacing">
    <w:name w:val="No Spacing"/>
    <w:uiPriority w:val="1"/>
    <w:qFormat/>
    <w:rsid w:val="005E21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776"/>
    <w:rPr>
      <w:sz w:val="24"/>
      <w:szCs w:val="24"/>
    </w:rPr>
  </w:style>
  <w:style w:type="paragraph" w:styleId="Heading1">
    <w:name w:val="heading 1"/>
    <w:basedOn w:val="Normal"/>
    <w:next w:val="Normal"/>
    <w:qFormat/>
    <w:rsid w:val="00BE1776"/>
    <w:pPr>
      <w:keepNext/>
      <w:tabs>
        <w:tab w:val="left" w:pos="0"/>
      </w:tabs>
      <w:jc w:val="center"/>
      <w:outlineLvl w:val="0"/>
    </w:pPr>
    <w:rPr>
      <w:b/>
      <w:color w:val="000080"/>
      <w:sz w:val="40"/>
      <w:szCs w:val="40"/>
    </w:rPr>
  </w:style>
  <w:style w:type="paragraph" w:styleId="Heading2">
    <w:name w:val="heading 2"/>
    <w:basedOn w:val="Normal"/>
    <w:next w:val="Normal"/>
    <w:qFormat/>
    <w:rsid w:val="00BE1776"/>
    <w:pPr>
      <w:keepNext/>
      <w:tabs>
        <w:tab w:val="left" w:pos="0"/>
      </w:tabs>
      <w:outlineLvl w:val="1"/>
    </w:pPr>
    <w:rPr>
      <w:b/>
      <w:color w:val="000080"/>
    </w:rPr>
  </w:style>
  <w:style w:type="paragraph" w:styleId="Heading3">
    <w:name w:val="heading 3"/>
    <w:basedOn w:val="Normal"/>
    <w:next w:val="Normal"/>
    <w:qFormat/>
    <w:rsid w:val="00BE1776"/>
    <w:pPr>
      <w:keepNext/>
      <w:tabs>
        <w:tab w:val="left" w:pos="0"/>
      </w:tabs>
      <w:jc w:val="center"/>
      <w:outlineLvl w:val="2"/>
    </w:pPr>
    <w:rPr>
      <w:b/>
      <w:color w:val="000080"/>
      <w:sz w:val="20"/>
      <w:szCs w:val="22"/>
    </w:rPr>
  </w:style>
  <w:style w:type="paragraph" w:styleId="Heading4">
    <w:name w:val="heading 4"/>
    <w:basedOn w:val="Normal"/>
    <w:next w:val="Normal"/>
    <w:qFormat/>
    <w:rsid w:val="00BE1776"/>
    <w:pPr>
      <w:keepNext/>
      <w:tabs>
        <w:tab w:val="left" w:pos="0"/>
      </w:tabs>
      <w:jc w:val="center"/>
      <w:outlineLvl w:val="3"/>
    </w:pPr>
    <w:rPr>
      <w:b/>
      <w:color w:val="0000FF"/>
    </w:rPr>
  </w:style>
  <w:style w:type="paragraph" w:styleId="Heading5">
    <w:name w:val="heading 5"/>
    <w:basedOn w:val="Normal"/>
    <w:next w:val="Normal"/>
    <w:qFormat/>
    <w:rsid w:val="00BE1776"/>
    <w:pPr>
      <w:keepNext/>
      <w:tabs>
        <w:tab w:val="left" w:pos="0"/>
      </w:tabs>
      <w:jc w:val="center"/>
      <w:outlineLvl w:val="4"/>
    </w:pPr>
    <w:rPr>
      <w:rFonts w:ascii="Arial" w:hAnsi="Arial" w:cs="Arial"/>
      <w:b/>
    </w:rPr>
  </w:style>
  <w:style w:type="paragraph" w:styleId="Heading6">
    <w:name w:val="heading 6"/>
    <w:basedOn w:val="Normal"/>
    <w:next w:val="Normal"/>
    <w:qFormat/>
    <w:rsid w:val="00BE1776"/>
    <w:pPr>
      <w:keepNext/>
      <w:tabs>
        <w:tab w:val="left" w:pos="0"/>
      </w:tabs>
      <w:jc w:val="center"/>
      <w:outlineLvl w:val="5"/>
    </w:pPr>
    <w:rPr>
      <w:b/>
      <w:color w:val="0000FF"/>
      <w:sz w:val="32"/>
    </w:rPr>
  </w:style>
  <w:style w:type="paragraph" w:styleId="Heading7">
    <w:name w:val="heading 7"/>
    <w:basedOn w:val="Normal"/>
    <w:next w:val="Normal"/>
    <w:qFormat/>
    <w:rsid w:val="00BE1776"/>
    <w:pPr>
      <w:keepNext/>
      <w:tabs>
        <w:tab w:val="left" w:pos="0"/>
      </w:tabs>
      <w:jc w:val="center"/>
      <w:outlineLvl w:val="6"/>
    </w:pPr>
    <w:rPr>
      <w:b/>
      <w:color w:val="0000FF"/>
      <w:sz w:val="20"/>
      <w:szCs w:val="22"/>
    </w:rPr>
  </w:style>
  <w:style w:type="paragraph" w:styleId="Heading8">
    <w:name w:val="heading 8"/>
    <w:basedOn w:val="Normal"/>
    <w:next w:val="Normal"/>
    <w:qFormat/>
    <w:rsid w:val="00BE1776"/>
    <w:pPr>
      <w:keepNext/>
      <w:tabs>
        <w:tab w:val="left" w:pos="0"/>
      </w:tabs>
      <w:outlineLvl w:val="7"/>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1776"/>
    <w:pPr>
      <w:tabs>
        <w:tab w:val="center" w:pos="4320"/>
        <w:tab w:val="right" w:pos="8640"/>
      </w:tabs>
    </w:pPr>
  </w:style>
  <w:style w:type="paragraph" w:styleId="Footer">
    <w:name w:val="footer"/>
    <w:basedOn w:val="Normal"/>
    <w:rsid w:val="00BE1776"/>
    <w:pPr>
      <w:tabs>
        <w:tab w:val="center" w:pos="4320"/>
        <w:tab w:val="right" w:pos="8640"/>
      </w:tabs>
    </w:pPr>
  </w:style>
  <w:style w:type="paragraph" w:styleId="Title">
    <w:name w:val="Title"/>
    <w:basedOn w:val="Normal"/>
    <w:qFormat/>
    <w:rsid w:val="00BE1776"/>
    <w:pPr>
      <w:tabs>
        <w:tab w:val="left" w:pos="0"/>
      </w:tabs>
      <w:jc w:val="center"/>
    </w:pPr>
    <w:rPr>
      <w:b/>
      <w:color w:val="000080"/>
      <w:sz w:val="28"/>
    </w:rPr>
  </w:style>
  <w:style w:type="character" w:styleId="PageNumber">
    <w:name w:val="page number"/>
    <w:basedOn w:val="DefaultParagraphFont"/>
    <w:rsid w:val="00BE1776"/>
  </w:style>
  <w:style w:type="paragraph" w:styleId="BalloonText">
    <w:name w:val="Balloon Text"/>
    <w:basedOn w:val="Normal"/>
    <w:semiHidden/>
    <w:rsid w:val="00AF6ECC"/>
    <w:rPr>
      <w:rFonts w:ascii="Tahoma" w:hAnsi="Tahoma" w:cs="Tahoma"/>
      <w:sz w:val="16"/>
      <w:szCs w:val="16"/>
    </w:rPr>
  </w:style>
  <w:style w:type="paragraph" w:styleId="FootnoteText">
    <w:name w:val="footnote text"/>
    <w:basedOn w:val="Normal"/>
    <w:semiHidden/>
    <w:rsid w:val="00593687"/>
    <w:rPr>
      <w:sz w:val="20"/>
      <w:szCs w:val="20"/>
    </w:rPr>
  </w:style>
  <w:style w:type="character" w:styleId="FootnoteReference">
    <w:name w:val="footnote reference"/>
    <w:basedOn w:val="DefaultParagraphFont"/>
    <w:semiHidden/>
    <w:rsid w:val="00593687"/>
    <w:rPr>
      <w:vertAlign w:val="superscript"/>
    </w:rPr>
  </w:style>
  <w:style w:type="paragraph" w:styleId="ListParagraph">
    <w:name w:val="List Paragraph"/>
    <w:basedOn w:val="Normal"/>
    <w:uiPriority w:val="34"/>
    <w:qFormat/>
    <w:rsid w:val="0017665C"/>
    <w:pPr>
      <w:ind w:left="720"/>
      <w:contextualSpacing/>
    </w:pPr>
  </w:style>
  <w:style w:type="character" w:customStyle="1" w:styleId="HeaderChar">
    <w:name w:val="Header Char"/>
    <w:basedOn w:val="DefaultParagraphFont"/>
    <w:link w:val="Header"/>
    <w:uiPriority w:val="99"/>
    <w:rsid w:val="008406A1"/>
    <w:rPr>
      <w:sz w:val="24"/>
      <w:szCs w:val="24"/>
    </w:rPr>
  </w:style>
  <w:style w:type="paragraph" w:styleId="NoSpacing">
    <w:name w:val="No Spacing"/>
    <w:uiPriority w:val="1"/>
    <w:qFormat/>
    <w:rsid w:val="005E21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C8F00C0AE14EEEA353C2D942FBEE12"/>
        <w:category>
          <w:name w:val="General"/>
          <w:gallery w:val="placeholder"/>
        </w:category>
        <w:types>
          <w:type w:val="bbPlcHdr"/>
        </w:types>
        <w:behaviors>
          <w:behavior w:val="content"/>
        </w:behaviors>
        <w:guid w:val="{AE00656E-6860-419D-B289-1B129449C712}"/>
      </w:docPartPr>
      <w:docPartBody>
        <w:p w:rsidR="00CD0505" w:rsidRDefault="00BD7AEF" w:rsidP="00BD7AEF">
          <w:pPr>
            <w:pStyle w:val="2FC8F00C0AE14EEEA353C2D942FBEE1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EF"/>
    <w:rsid w:val="00BD7AEF"/>
    <w:rsid w:val="00CD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C8F00C0AE14EEEA353C2D942FBEE12">
    <w:name w:val="2FC8F00C0AE14EEEA353C2D942FBEE12"/>
    <w:rsid w:val="00BD7A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C8F00C0AE14EEEA353C2D942FBEE12">
    <w:name w:val="2FC8F00C0AE14EEEA353C2D942FBEE12"/>
    <w:rsid w:val="00BD7A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B055A-86CA-4BE6-9D1C-79152325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2525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&amp; J Pollock</dc:creator>
  <cp:lastModifiedBy>WHMI News</cp:lastModifiedBy>
  <cp:revision>2</cp:revision>
  <cp:lastPrinted>2017-09-15T20:19:00Z</cp:lastPrinted>
  <dcterms:created xsi:type="dcterms:W3CDTF">2017-09-15T21:11:00Z</dcterms:created>
  <dcterms:modified xsi:type="dcterms:W3CDTF">2017-09-15T21:11:00Z</dcterms:modified>
</cp:coreProperties>
</file>