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9EA39" w14:textId="77777777" w:rsidR="00B66453" w:rsidRPr="00B66453" w:rsidRDefault="00B66453" w:rsidP="00B66453">
      <w:pPr>
        <w:spacing w:after="0" w:line="360" w:lineRule="auto"/>
        <w:rPr>
          <w:rFonts w:ascii="Calibri" w:eastAsia="Calibri" w:hAnsi="Calibri" w:cs="Calibri"/>
          <w:kern w:val="0"/>
          <w14:ligatures w14:val="none"/>
        </w:rPr>
      </w:pPr>
      <w:r w:rsidRPr="00B66453">
        <w:rPr>
          <w:rFonts w:ascii="Calibri" w:eastAsia="Calibri" w:hAnsi="Calibri" w:cs="Calibri"/>
          <w:b/>
          <w:bCs/>
          <w:kern w:val="0"/>
          <w14:ligatures w14:val="none"/>
        </w:rPr>
        <w:t>FOR IMMEDIATE RELEASE</w:t>
      </w:r>
    </w:p>
    <w:p w14:paraId="74E908C2" w14:textId="77777777" w:rsidR="00B66453" w:rsidRPr="00B66453" w:rsidRDefault="00B66453" w:rsidP="00B66453">
      <w:pPr>
        <w:spacing w:after="200" w:line="276" w:lineRule="auto"/>
        <w:rPr>
          <w:rFonts w:ascii="Calibri" w:eastAsia="Calibri" w:hAnsi="Calibri" w:cs="Calibri"/>
          <w:kern w:val="0"/>
          <w14:ligatures w14:val="none"/>
        </w:rPr>
      </w:pPr>
      <w:r w:rsidRPr="00B66453">
        <w:rPr>
          <w:rFonts w:ascii="Calibri" w:eastAsia="Calibri" w:hAnsi="Calibri" w:cs="Calibri"/>
          <w:kern w:val="0"/>
          <w14:ligatures w14:val="none"/>
        </w:rPr>
        <w:t> </w:t>
      </w:r>
    </w:p>
    <w:p w14:paraId="2B01DEBB" w14:textId="77777777" w:rsidR="00B66453" w:rsidRPr="00B66453" w:rsidRDefault="00B66453" w:rsidP="00B66453">
      <w:pPr>
        <w:spacing w:after="200" w:line="276" w:lineRule="auto"/>
        <w:jc w:val="center"/>
        <w:rPr>
          <w:rFonts w:ascii="Calibri" w:eastAsia="Calibri" w:hAnsi="Calibri" w:cs="Calibri"/>
          <w:kern w:val="0"/>
          <w14:ligatures w14:val="none"/>
        </w:rPr>
      </w:pPr>
      <w:r w:rsidRPr="00B66453">
        <w:rPr>
          <w:rFonts w:ascii="Calibri" w:eastAsia="Calibri" w:hAnsi="Calibri" w:cs="Calibri"/>
          <w:b/>
          <w:bCs/>
          <w:kern w:val="0"/>
          <w:sz w:val="28"/>
          <w:szCs w:val="28"/>
          <w14:ligatures w14:val="none"/>
        </w:rPr>
        <w:t>Amber Reineck House Gala Set for February 24</w:t>
      </w:r>
    </w:p>
    <w:p w14:paraId="01CA8746" w14:textId="77777777" w:rsidR="00B66453" w:rsidRPr="00B66453" w:rsidRDefault="00B66453" w:rsidP="00B66453">
      <w:pPr>
        <w:spacing w:after="150" w:line="240" w:lineRule="auto"/>
        <w:jc w:val="center"/>
        <w:rPr>
          <w:rFonts w:ascii="Calibri" w:eastAsia="Calibri" w:hAnsi="Calibri" w:cs="Calibri"/>
          <w:kern w:val="0"/>
          <w14:ligatures w14:val="none"/>
        </w:rPr>
      </w:pPr>
      <w:r w:rsidRPr="00B66453">
        <w:rPr>
          <w:rFonts w:ascii="Trebuchet MS" w:eastAsia="Calibri" w:hAnsi="Trebuchet MS" w:cs="Calibri"/>
          <w:kern w:val="0"/>
          <w:sz w:val="21"/>
          <w:szCs w:val="21"/>
          <w14:ligatures w14:val="none"/>
        </w:rPr>
        <w:t> </w:t>
      </w:r>
    </w:p>
    <w:p w14:paraId="51B44C04" w14:textId="77777777" w:rsidR="00B66453" w:rsidRPr="00B66453" w:rsidRDefault="00B66453" w:rsidP="00B66453">
      <w:pPr>
        <w:spacing w:after="200" w:line="276" w:lineRule="auto"/>
        <w:rPr>
          <w:rFonts w:ascii="Calibri" w:eastAsia="Calibri" w:hAnsi="Calibri" w:cs="Calibri"/>
          <w:kern w:val="0"/>
          <w14:ligatures w14:val="none"/>
        </w:rPr>
      </w:pPr>
      <w:bookmarkStart w:id="0" w:name="_Hlk158918310"/>
      <w:r w:rsidRPr="00B66453">
        <w:rPr>
          <w:rFonts w:ascii="Calibri" w:eastAsia="Calibri" w:hAnsi="Calibri" w:cs="Calibri"/>
          <w:kern w:val="0"/>
          <w14:ligatures w14:val="none"/>
        </w:rPr>
        <w:t xml:space="preserve">The Amber Reineck House, a local nonprofit which provides support and transitional housing for women recovering from substance abuse, is hosting their annual fundraising gala on Saturday, February 24 from 6 – 11 p.m. (doors open at 5:30 p.m.) at Crystal Gardens Banquet Center in Howell. </w:t>
      </w:r>
    </w:p>
    <w:p w14:paraId="0CD50927" w14:textId="77777777" w:rsidR="00B66453" w:rsidRPr="00B66453" w:rsidRDefault="00B66453" w:rsidP="00B66453">
      <w:pPr>
        <w:spacing w:after="200" w:line="276" w:lineRule="auto"/>
        <w:rPr>
          <w:rFonts w:ascii="Calibri" w:eastAsia="Calibri" w:hAnsi="Calibri" w:cs="Calibri"/>
          <w:kern w:val="0"/>
          <w14:ligatures w14:val="none"/>
        </w:rPr>
      </w:pPr>
      <w:r w:rsidRPr="00B66453">
        <w:rPr>
          <w:rFonts w:ascii="Calibri" w:eastAsia="Calibri" w:hAnsi="Calibri" w:cs="Calibri"/>
          <w:kern w:val="0"/>
          <w14:ligatures w14:val="none"/>
        </w:rPr>
        <w:t xml:space="preserve">The annual gala offers supporters an opportunity to celebrate the achievements of the organization and learn about future Amber Reineck House initiatives, all while having an elegant evening out. Gala proceeds directly fund the maintenance and operations of the Amber Reineck House in Howell. </w:t>
      </w:r>
    </w:p>
    <w:p w14:paraId="63CCE386" w14:textId="77777777" w:rsidR="00B66453" w:rsidRPr="00B66453" w:rsidRDefault="00B66453" w:rsidP="00B66453">
      <w:pPr>
        <w:spacing w:after="200" w:line="276" w:lineRule="auto"/>
        <w:rPr>
          <w:rFonts w:ascii="Calibri" w:eastAsia="Calibri" w:hAnsi="Calibri" w:cs="Calibri"/>
          <w:kern w:val="0"/>
          <w14:ligatures w14:val="none"/>
        </w:rPr>
      </w:pPr>
      <w:r w:rsidRPr="00B66453">
        <w:rPr>
          <w:rFonts w:ascii="Calibri" w:eastAsia="Calibri" w:hAnsi="Calibri" w:cs="Calibri"/>
          <w:kern w:val="0"/>
          <w14:ligatures w14:val="none"/>
        </w:rPr>
        <w:t xml:space="preserve">The event promises a night of entertainment and fun with live music by The Sanctuary Band, scrumptious dinner, chances to win one of 40+ themed raffle baskets, and a chance at winning cash prizes. Guests will also hear moving testimonies and inspiring words from community members. Big Red Barrel will also be onsite for guests to safely dispose of any expired or unused medications. </w:t>
      </w:r>
    </w:p>
    <w:p w14:paraId="46417B06" w14:textId="77777777" w:rsidR="00B66453" w:rsidRPr="00B66453" w:rsidRDefault="00B66453" w:rsidP="00B66453">
      <w:pPr>
        <w:spacing w:after="200" w:line="276" w:lineRule="auto"/>
        <w:rPr>
          <w:rFonts w:ascii="Calibri" w:eastAsia="Calibri" w:hAnsi="Calibri" w:cs="Calibri"/>
          <w:kern w:val="0"/>
          <w14:ligatures w14:val="none"/>
        </w:rPr>
      </w:pPr>
      <w:r w:rsidRPr="00B66453">
        <w:rPr>
          <w:rFonts w:ascii="Calibri" w:eastAsia="Calibri" w:hAnsi="Calibri" w:cs="Calibri"/>
          <w:kern w:val="0"/>
          <w14:ligatures w14:val="none"/>
        </w:rPr>
        <w:t>“This event gets bigger and better every year, and we are so excited to celebrate again.” says organization President, Courtney Atsalakis. “The gala is an opportunity for the community to come together and really see the affect that recovery support and education has on Livingston County, helping people step out of the darkness and get their lives back.”</w:t>
      </w:r>
    </w:p>
    <w:p w14:paraId="59196BDF" w14:textId="77777777" w:rsidR="00B66453" w:rsidRPr="00B66453" w:rsidRDefault="00B66453" w:rsidP="00B66453">
      <w:pPr>
        <w:spacing w:after="200" w:line="276" w:lineRule="auto"/>
        <w:rPr>
          <w:rFonts w:ascii="Calibri" w:eastAsia="Calibri" w:hAnsi="Calibri" w:cs="Calibri"/>
          <w:kern w:val="0"/>
          <w14:ligatures w14:val="none"/>
        </w:rPr>
      </w:pPr>
      <w:r w:rsidRPr="00B66453">
        <w:rPr>
          <w:rFonts w:ascii="Calibri" w:eastAsia="Calibri" w:hAnsi="Calibri" w:cs="Calibri"/>
          <w:kern w:val="0"/>
          <w14:ligatures w14:val="none"/>
        </w:rPr>
        <w:t xml:space="preserve">Individual tickets for the gala are $100, or guests can purchase a table for 10 at a discounted price, $900. Sponsorship opportunities are also available. To purchase tickets or become a sponsor, visit </w:t>
      </w:r>
      <w:hyperlink r:id="rId4" w:history="1">
        <w:r w:rsidRPr="00B66453">
          <w:rPr>
            <w:rFonts w:ascii="Calibri" w:eastAsia="Calibri" w:hAnsi="Calibri" w:cs="Calibri"/>
            <w:color w:val="0000FF"/>
            <w:kern w:val="0"/>
            <w:u w:val="single"/>
            <w14:ligatures w14:val="none"/>
          </w:rPr>
          <w:t>amberreineckhouse.org</w:t>
        </w:r>
      </w:hyperlink>
      <w:r w:rsidRPr="00B66453">
        <w:rPr>
          <w:rFonts w:ascii="Calibri" w:eastAsia="Calibri" w:hAnsi="Calibri" w:cs="Calibri"/>
          <w:kern w:val="0"/>
          <w14:ligatures w14:val="none"/>
        </w:rPr>
        <w:t xml:space="preserve">. Sponsor sign recognition deadline is February 14. </w:t>
      </w:r>
    </w:p>
    <w:p w14:paraId="3F4C29EC" w14:textId="77777777" w:rsidR="00B66453" w:rsidRPr="00B66453" w:rsidRDefault="00B66453" w:rsidP="00B66453">
      <w:pPr>
        <w:spacing w:after="200" w:line="276" w:lineRule="auto"/>
        <w:rPr>
          <w:rFonts w:ascii="Calibri" w:eastAsia="Calibri" w:hAnsi="Calibri" w:cs="Calibri"/>
          <w:kern w:val="0"/>
          <w14:ligatures w14:val="none"/>
        </w:rPr>
      </w:pPr>
      <w:r w:rsidRPr="00B66453">
        <w:rPr>
          <w:rFonts w:ascii="Calibri" w:eastAsia="Calibri" w:hAnsi="Calibri" w:cs="Calibri"/>
          <w:kern w:val="0"/>
          <w14:ligatures w14:val="none"/>
        </w:rPr>
        <w:t xml:space="preserve">For information on the event, interest in event sponsorship, or raffle donations contact the Board of Directors at </w:t>
      </w:r>
      <w:hyperlink r:id="rId5" w:history="1">
        <w:r w:rsidRPr="00B66453">
          <w:rPr>
            <w:rFonts w:ascii="Calibri" w:eastAsia="Calibri" w:hAnsi="Calibri" w:cs="Calibri"/>
            <w:color w:val="0563C1"/>
            <w:kern w:val="0"/>
            <w:u w:val="single"/>
            <w14:ligatures w14:val="none"/>
          </w:rPr>
          <w:t>gala@amberreineckhouse.org</w:t>
        </w:r>
      </w:hyperlink>
      <w:r w:rsidRPr="00B66453">
        <w:rPr>
          <w:rFonts w:ascii="Calibri" w:eastAsia="Calibri" w:hAnsi="Calibri" w:cs="Calibri"/>
          <w:kern w:val="0"/>
          <w14:ligatures w14:val="none"/>
        </w:rPr>
        <w:t xml:space="preserve">. </w:t>
      </w:r>
    </w:p>
    <w:p w14:paraId="2502262F" w14:textId="0E0041BA" w:rsidR="00B66453" w:rsidRDefault="00B66453" w:rsidP="00705567">
      <w:pPr>
        <w:spacing w:after="200" w:line="276" w:lineRule="auto"/>
        <w:rPr>
          <w:rFonts w:ascii="Calibri" w:eastAsia="Calibri" w:hAnsi="Calibri" w:cs="Calibri"/>
          <w:kern w:val="0"/>
          <w14:ligatures w14:val="none"/>
        </w:rPr>
      </w:pPr>
      <w:r w:rsidRPr="00B66453">
        <w:rPr>
          <w:rFonts w:ascii="Calibri" w:eastAsia="Calibri" w:hAnsi="Calibri" w:cs="Calibri"/>
          <w:kern w:val="0"/>
          <w14:ligatures w14:val="none"/>
        </w:rPr>
        <w:t> </w:t>
      </w:r>
    </w:p>
    <w:p w14:paraId="2BA8AFB7" w14:textId="77777777" w:rsidR="00705567" w:rsidRPr="00B66453" w:rsidRDefault="00705567" w:rsidP="00705567">
      <w:pPr>
        <w:spacing w:after="200" w:line="276" w:lineRule="auto"/>
        <w:rPr>
          <w:rFonts w:ascii="Calibri" w:eastAsia="Calibri" w:hAnsi="Calibri" w:cs="Calibri"/>
          <w:kern w:val="0"/>
          <w14:ligatures w14:val="none"/>
        </w:rPr>
      </w:pPr>
    </w:p>
    <w:p w14:paraId="5E7F9F48" w14:textId="77777777" w:rsidR="00B66453" w:rsidRPr="00B66453" w:rsidRDefault="00B66453" w:rsidP="00B66453">
      <w:pPr>
        <w:spacing w:after="200" w:line="276" w:lineRule="auto"/>
        <w:rPr>
          <w:rFonts w:ascii="Calibri" w:eastAsia="Calibri" w:hAnsi="Calibri" w:cs="Calibri"/>
          <w:kern w:val="0"/>
          <w14:ligatures w14:val="none"/>
        </w:rPr>
      </w:pPr>
      <w:r w:rsidRPr="00B66453">
        <w:rPr>
          <w:rFonts w:ascii="Calibri" w:eastAsia="Calibri" w:hAnsi="Calibri" w:cs="Calibri"/>
          <w:kern w:val="0"/>
          <w14:ligatures w14:val="none"/>
        </w:rPr>
        <w:t> </w:t>
      </w:r>
    </w:p>
    <w:p w14:paraId="610E6E90" w14:textId="77777777" w:rsidR="00B66453" w:rsidRPr="00B66453" w:rsidRDefault="00B66453" w:rsidP="00B66453">
      <w:pPr>
        <w:spacing w:after="200" w:line="276" w:lineRule="auto"/>
        <w:rPr>
          <w:rFonts w:ascii="Calibri" w:eastAsia="Calibri" w:hAnsi="Calibri" w:cs="Calibri"/>
          <w:kern w:val="0"/>
          <w14:ligatures w14:val="none"/>
        </w:rPr>
      </w:pPr>
      <w:r w:rsidRPr="00B66453">
        <w:rPr>
          <w:rFonts w:ascii="Calibri" w:eastAsia="Calibri" w:hAnsi="Calibri" w:cs="Calibri"/>
          <w:b/>
          <w:bCs/>
          <w:kern w:val="0"/>
          <w14:ligatures w14:val="none"/>
        </w:rPr>
        <w:t>ABOUT ARH:</w:t>
      </w:r>
      <w:r w:rsidRPr="00B66453">
        <w:rPr>
          <w:rFonts w:ascii="Calibri" w:eastAsia="Calibri" w:hAnsi="Calibri" w:cs="Calibri"/>
          <w:kern w:val="0"/>
          <w14:ligatures w14:val="none"/>
        </w:rPr>
        <w:t xml:space="preserve"> The Amber Reineck House works to reduce the stigma associated with substance use disorder by building a recovery-friendly community, providing education, and increasing acceptance and support. The organization provides transitional housing for women in Livingston County who are recovering from substance abuse. </w:t>
      </w:r>
    </w:p>
    <w:bookmarkEnd w:id="0"/>
    <w:p w14:paraId="01B46940" w14:textId="77777777" w:rsidR="00B66453" w:rsidRPr="00B66453" w:rsidRDefault="00B66453" w:rsidP="00B66453">
      <w:pPr>
        <w:spacing w:line="252" w:lineRule="auto"/>
        <w:rPr>
          <w:rFonts w:ascii="Calibri" w:eastAsia="Calibri" w:hAnsi="Calibri" w:cs="Calibri"/>
          <w:kern w:val="0"/>
          <w14:ligatures w14:val="none"/>
        </w:rPr>
      </w:pPr>
      <w:r w:rsidRPr="00B66453">
        <w:rPr>
          <w:rFonts w:ascii="Calibri" w:eastAsia="Calibri" w:hAnsi="Calibri" w:cs="Calibri"/>
          <w:kern w:val="0"/>
          <w14:ligatures w14:val="none"/>
        </w:rPr>
        <w:t> </w:t>
      </w:r>
    </w:p>
    <w:p w14:paraId="7C35AED8" w14:textId="77777777" w:rsidR="00334333" w:rsidRDefault="00334333"/>
    <w:sectPr w:rsidR="003343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453"/>
    <w:rsid w:val="002D199B"/>
    <w:rsid w:val="00334333"/>
    <w:rsid w:val="00705567"/>
    <w:rsid w:val="00B66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0B3039"/>
  <w15:chartTrackingRefBased/>
  <w15:docId w15:val="{DC9C1251-6E63-4D12-8D21-61CCFE333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75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gala@amberreineckhouse.org" TargetMode="External"/><Relationship Id="rId4" Type="http://schemas.openxmlformats.org/officeDocument/2006/relationships/hyperlink" Target="http://amberreineckhous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326</Words>
  <Characters>1803</Characters>
  <Application>Microsoft Office Word</Application>
  <DocSecurity>0</DocSecurity>
  <Lines>31</Lines>
  <Paragraphs>9</Paragraphs>
  <ScaleCrop>false</ScaleCrop>
  <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WHMI News</dc:creator>
  <cp:keywords/>
  <dc:description/>
  <cp:lastModifiedBy>WHMI News</cp:lastModifiedBy>
  <cp:revision>2</cp:revision>
  <dcterms:created xsi:type="dcterms:W3CDTF">2024-02-16T00:48:00Z</dcterms:created>
  <dcterms:modified xsi:type="dcterms:W3CDTF">2024-02-16T00:48:00Z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d8a03a31-8deb-48a8-88cd-29201e79bdcb</vt:lpwstr>
  </property>
</Properties>
</file>