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37" w:type="pct"/>
        <w:tblCellSpacing w:w="0" w:type="dxa"/>
        <w:tblInd w:w="-630" w:type="dxa"/>
        <w:tblCellMar>
          <w:left w:w="0" w:type="dxa"/>
          <w:right w:w="0" w:type="dxa"/>
        </w:tblCellMar>
        <w:tblLook w:val="04A0" w:firstRow="1" w:lastRow="0" w:firstColumn="1" w:lastColumn="0" w:noHBand="0" w:noVBand="1"/>
      </w:tblPr>
      <w:tblGrid>
        <w:gridCol w:w="10530"/>
      </w:tblGrid>
      <w:tr w:rsidR="000E7FE2" w:rsidRPr="000E7FE2" w:rsidTr="000E7FE2">
        <w:trPr>
          <w:tblCellSpacing w:w="0" w:type="dxa"/>
        </w:trPr>
        <w:tc>
          <w:tcPr>
            <w:tcW w:w="5000" w:type="pct"/>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10530"/>
            </w:tblGrid>
            <w:tr w:rsidR="000E7FE2" w:rsidRPr="000E7FE2">
              <w:trPr>
                <w:tblCellSpacing w:w="0" w:type="dxa"/>
                <w:jc w:val="center"/>
              </w:trPr>
              <w:tc>
                <w:tcPr>
                  <w:tcW w:w="0" w:type="auto"/>
                  <w:vAlign w:val="center"/>
                  <w:hideMark/>
                </w:tcPr>
                <w:p w:rsidR="000E7FE2" w:rsidRPr="000E7FE2" w:rsidRDefault="000E7FE2" w:rsidP="000E7FE2">
                  <w:pPr>
                    <w:spacing w:after="0" w:line="240" w:lineRule="auto"/>
                    <w:rPr>
                      <w:rFonts w:ascii="Calibri" w:eastAsia="Calibri" w:hAnsi="Calibri" w:cs="Calibri"/>
                    </w:rPr>
                  </w:pPr>
                </w:p>
              </w:tc>
            </w:tr>
          </w:tbl>
          <w:p w:rsidR="000E7FE2" w:rsidRPr="000E7FE2" w:rsidRDefault="000E7FE2" w:rsidP="000E7FE2">
            <w:pPr>
              <w:spacing w:after="0" w:line="240" w:lineRule="auto"/>
              <w:rPr>
                <w:rFonts w:ascii="Calibri" w:eastAsia="Calibri" w:hAnsi="Calibri" w:cs="Calibri"/>
                <w:vanish/>
              </w:rPr>
            </w:pPr>
          </w:p>
          <w:tbl>
            <w:tblPr>
              <w:tblW w:w="5000" w:type="pct"/>
              <w:jc w:val="center"/>
              <w:tblCellSpacing w:w="0" w:type="dxa"/>
              <w:tblCellMar>
                <w:left w:w="0" w:type="dxa"/>
                <w:right w:w="0" w:type="dxa"/>
              </w:tblCellMar>
              <w:tblLook w:val="04A0" w:firstRow="1" w:lastRow="0" w:firstColumn="1" w:lastColumn="0" w:noHBand="0" w:noVBand="1"/>
            </w:tblPr>
            <w:tblGrid>
              <w:gridCol w:w="10530"/>
            </w:tblGrid>
            <w:tr w:rsidR="000E7FE2" w:rsidRPr="000E7FE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jc w:val="center"/>
                    </w:trPr>
                    <w:tc>
                      <w:tcPr>
                        <w:tcW w:w="5000" w:type="pct"/>
                        <w:tcMar>
                          <w:top w:w="75" w:type="dxa"/>
                          <w:left w:w="0" w:type="dxa"/>
                          <w:bottom w:w="75" w:type="dxa"/>
                          <w:right w:w="0" w:type="dxa"/>
                        </w:tcMar>
                      </w:tcPr>
                      <w:tbl>
                        <w:tblPr>
                          <w:tblW w:w="5000" w:type="pct"/>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trPr>
                          <w:tc>
                            <w:tcPr>
                              <w:tcW w:w="5000" w:type="pct"/>
                              <w:tcMar>
                                <w:top w:w="0" w:type="dxa"/>
                                <w:left w:w="75" w:type="dxa"/>
                                <w:bottom w:w="0" w:type="dxa"/>
                                <w:right w:w="0" w:type="dxa"/>
                              </w:tcMar>
                              <w:vAlign w:val="center"/>
                              <w:hideMark/>
                            </w:tcPr>
                            <w:p w:rsidR="000E7FE2" w:rsidRPr="000E7FE2" w:rsidRDefault="000E7FE2" w:rsidP="000E7FE2">
                              <w:pPr>
                                <w:spacing w:after="0" w:line="150" w:lineRule="atLeast"/>
                                <w:rPr>
                                  <w:rFonts w:ascii="Calibri" w:eastAsia="Calibri" w:hAnsi="Calibri" w:cs="Calibri"/>
                                </w:rPr>
                              </w:pPr>
                              <w:r w:rsidRPr="000E7FE2">
                                <w:rPr>
                                  <w:rFonts w:ascii="Calibri" w:eastAsia="Calibri" w:hAnsi="Calibri" w:cs="Calibri"/>
                                  <w:noProof/>
                                </w:rPr>
                                <w:drawing>
                                  <wp:inline distT="0" distB="0" distL="0" distR="0" wp14:anchorId="269CC006" wp14:editId="2D01D699">
                                    <wp:extent cx="266700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67000" cy="742950"/>
                                            </a:xfrm>
                                            <a:prstGeom prst="rect">
                                              <a:avLst/>
                                            </a:prstGeom>
                                            <a:noFill/>
                                            <a:ln>
                                              <a:noFill/>
                                            </a:ln>
                                          </pic:spPr>
                                        </pic:pic>
                                      </a:graphicData>
                                    </a:graphic>
                                  </wp:inline>
                                </w:drawing>
                              </w:r>
                            </w:p>
                          </w:tc>
                        </w:tr>
                      </w:tbl>
                      <w:p w:rsidR="000E7FE2" w:rsidRPr="000E7FE2" w:rsidRDefault="000E7FE2" w:rsidP="000E7FE2">
                        <w:pPr>
                          <w:spacing w:after="0" w:line="150" w:lineRule="atLeast"/>
                          <w:rPr>
                            <w:rFonts w:ascii="Calibri" w:eastAsia="Calibri" w:hAnsi="Calibri" w:cs="Calibri"/>
                            <w:color w:val="000000"/>
                            <w:sz w:val="2"/>
                            <w:szCs w:val="2"/>
                          </w:rPr>
                        </w:pPr>
                        <w:r w:rsidRPr="000E7FE2">
                          <w:rPr>
                            <w:rFonts w:ascii="Calibri" w:eastAsia="Calibri" w:hAnsi="Calibri" w:cs="Calibri"/>
                            <w:color w:val="000000"/>
                            <w:sz w:val="2"/>
                            <w:szCs w:val="2"/>
                          </w:rPr>
                          <w:t> </w:t>
                        </w:r>
                      </w:p>
                      <w:tbl>
                        <w:tblPr>
                          <w:tblW w:w="5000" w:type="pct"/>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trPr>
                          <w:tc>
                            <w:tcPr>
                              <w:tcW w:w="5000" w:type="pct"/>
                              <w:tcMar>
                                <w:top w:w="0" w:type="dxa"/>
                                <w:left w:w="75" w:type="dxa"/>
                                <w:bottom w:w="0" w:type="dxa"/>
                                <w:right w:w="75" w:type="dxa"/>
                              </w:tcMar>
                              <w:vAlign w:val="center"/>
                              <w:hideMark/>
                            </w:tcPr>
                            <w:p w:rsidR="000E7FE2" w:rsidRPr="000E7FE2" w:rsidRDefault="000E7FE2" w:rsidP="000E7FE2">
                              <w:pPr>
                                <w:spacing w:after="0" w:line="150" w:lineRule="atLeast"/>
                                <w:jc w:val="center"/>
                                <w:rPr>
                                  <w:rFonts w:ascii="Calibri" w:eastAsia="Calibri" w:hAnsi="Calibri" w:cs="Calibri"/>
                                </w:rPr>
                              </w:pPr>
                              <w:r w:rsidRPr="000E7FE2">
                                <w:rPr>
                                  <w:rFonts w:ascii="Calibri" w:eastAsia="Calibri" w:hAnsi="Calibri" w:cs="Calibri"/>
                                  <w:noProof/>
                                </w:rPr>
                                <w:drawing>
                                  <wp:inline distT="0" distB="0" distL="0" distR="0" wp14:anchorId="667F7826" wp14:editId="74323FE1">
                                    <wp:extent cx="6572250" cy="57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0" cy="57150"/>
                                            </a:xfrm>
                                            <a:prstGeom prst="rect">
                                              <a:avLst/>
                                            </a:prstGeom>
                                            <a:noFill/>
                                            <a:ln>
                                              <a:noFill/>
                                            </a:ln>
                                          </pic:spPr>
                                        </pic:pic>
                                      </a:graphicData>
                                    </a:graphic>
                                  </wp:inline>
                                </w:drawing>
                              </w:r>
                            </w:p>
                          </w:tc>
                        </w:tr>
                      </w:tbl>
                      <w:p w:rsidR="000E7FE2" w:rsidRPr="000E7FE2" w:rsidRDefault="000E7FE2" w:rsidP="000E7FE2">
                        <w:pPr>
                          <w:spacing w:after="0" w:line="225" w:lineRule="atLeast"/>
                          <w:rPr>
                            <w:rFonts w:ascii="Calibri" w:eastAsia="Calibri" w:hAnsi="Calibri" w:cs="Calibri"/>
                            <w:color w:val="000000"/>
                            <w:sz w:val="2"/>
                            <w:szCs w:val="2"/>
                          </w:rPr>
                        </w:pPr>
                        <w:r w:rsidRPr="000E7FE2">
                          <w:rPr>
                            <w:rFonts w:ascii="Calibri" w:eastAsia="Calibri" w:hAnsi="Calibri" w:cs="Calibri"/>
                            <w:color w:val="000000"/>
                            <w:sz w:val="2"/>
                            <w:szCs w:val="2"/>
                          </w:rPr>
                          <w:t> </w:t>
                        </w:r>
                      </w:p>
                      <w:tbl>
                        <w:tblPr>
                          <w:tblW w:w="5000" w:type="pct"/>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trPr>
                          <w:tc>
                            <w:tcPr>
                              <w:tcW w:w="0" w:type="auto"/>
                              <w:tcMar>
                                <w:top w:w="150" w:type="dxa"/>
                                <w:left w:w="75" w:type="dxa"/>
                                <w:bottom w:w="150" w:type="dxa"/>
                                <w:right w:w="150" w:type="dxa"/>
                              </w:tcMar>
                              <w:vAlign w:val="center"/>
                              <w:hideMark/>
                            </w:tcPr>
                            <w:p w:rsidR="000E7FE2" w:rsidRPr="000E7FE2" w:rsidRDefault="000E7FE2" w:rsidP="000E7FE2">
                              <w:pPr>
                                <w:spacing w:after="0" w:line="240" w:lineRule="auto"/>
                                <w:rPr>
                                  <w:rFonts w:ascii="Open Sans" w:eastAsia="Calibri" w:hAnsi="Open Sans" w:cs="Open Sans"/>
                                  <w:color w:val="000000"/>
                                  <w:sz w:val="18"/>
                                  <w:szCs w:val="18"/>
                                </w:rPr>
                              </w:pPr>
                              <w:r w:rsidRPr="000E7FE2">
                                <w:rPr>
                                  <w:rFonts w:ascii="Open Sans" w:eastAsia="Calibri" w:hAnsi="Open Sans" w:cs="Open Sans"/>
                                  <w:b/>
                                  <w:bCs/>
                                  <w:color w:val="000000"/>
                                  <w:sz w:val="21"/>
                                  <w:szCs w:val="21"/>
                                </w:rPr>
                                <w:t>FOR IMMEDIATE RELEASE: </w:t>
                              </w:r>
                              <w:r w:rsidRPr="000E7FE2">
                                <w:rPr>
                                  <w:rFonts w:ascii="Open Sans" w:eastAsia="Calibri" w:hAnsi="Open Sans" w:cs="Open Sans"/>
                                  <w:color w:val="000000"/>
                                  <w:sz w:val="21"/>
                                  <w:szCs w:val="21"/>
                                </w:rPr>
                                <w:t>March 24, 2023</w:t>
                              </w:r>
                            </w:p>
                          </w:tc>
                        </w:tr>
                      </w:tbl>
                      <w:p w:rsidR="000E7FE2" w:rsidRPr="000E7FE2" w:rsidRDefault="000E7FE2" w:rsidP="000E7FE2">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trPr>
                          <w:tc>
                            <w:tcPr>
                              <w:tcW w:w="0" w:type="auto"/>
                              <w:tcMar>
                                <w:top w:w="150" w:type="dxa"/>
                                <w:left w:w="75" w:type="dxa"/>
                                <w:bottom w:w="150" w:type="dxa"/>
                                <w:right w:w="150" w:type="dxa"/>
                              </w:tcMar>
                              <w:vAlign w:val="center"/>
                              <w:hideMark/>
                            </w:tcPr>
                            <w:p w:rsidR="000E7FE2" w:rsidRPr="000E7FE2" w:rsidRDefault="000E7FE2" w:rsidP="000E7FE2">
                              <w:pPr>
                                <w:spacing w:after="0" w:line="240" w:lineRule="auto"/>
                                <w:rPr>
                                  <w:rFonts w:ascii="Open Sans" w:eastAsia="Calibri" w:hAnsi="Open Sans" w:cs="Open Sans"/>
                                  <w:color w:val="000000"/>
                                  <w:sz w:val="20"/>
                                  <w:szCs w:val="20"/>
                                </w:rPr>
                              </w:pPr>
                            </w:p>
                          </w:tc>
                        </w:tr>
                      </w:tbl>
                      <w:p w:rsidR="000E7FE2" w:rsidRPr="000E7FE2" w:rsidRDefault="000E7FE2" w:rsidP="000E7FE2">
                        <w:pPr>
                          <w:spacing w:after="0" w:line="375" w:lineRule="atLeast"/>
                          <w:rPr>
                            <w:rFonts w:ascii="Calibri" w:eastAsia="Calibri" w:hAnsi="Calibri" w:cs="Calibri"/>
                            <w:color w:val="000000"/>
                            <w:sz w:val="2"/>
                            <w:szCs w:val="2"/>
                          </w:rPr>
                        </w:pPr>
                        <w:r w:rsidRPr="000E7FE2">
                          <w:rPr>
                            <w:rFonts w:ascii="Calibri" w:eastAsia="Calibri" w:hAnsi="Calibri" w:cs="Calibri"/>
                            <w:color w:val="000000"/>
                            <w:sz w:val="2"/>
                            <w:szCs w:val="2"/>
                          </w:rPr>
                          <w:t> </w:t>
                        </w:r>
                      </w:p>
                      <w:tbl>
                        <w:tblPr>
                          <w:tblW w:w="5000" w:type="pct"/>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trPr>
                          <w:tc>
                            <w:tcPr>
                              <w:tcW w:w="0" w:type="auto"/>
                              <w:vAlign w:val="center"/>
                              <w:hideMark/>
                            </w:tcPr>
                            <w:p w:rsidR="000E7FE2" w:rsidRPr="000E7FE2" w:rsidRDefault="000E7FE2" w:rsidP="000E7FE2">
                              <w:pPr>
                                <w:spacing w:after="0" w:line="360" w:lineRule="auto"/>
                                <w:jc w:val="center"/>
                                <w:rPr>
                                  <w:rFonts w:ascii="Open Sans" w:eastAsia="Calibri" w:hAnsi="Open Sans" w:cs="Open Sans"/>
                                  <w:b/>
                                  <w:bCs/>
                                  <w:color w:val="603F98"/>
                                  <w:sz w:val="24"/>
                                  <w:szCs w:val="24"/>
                                </w:rPr>
                              </w:pPr>
                              <w:r w:rsidRPr="000E7FE2">
                                <w:rPr>
                                  <w:rFonts w:ascii="Open Sans" w:eastAsia="Calibri" w:hAnsi="Open Sans" w:cs="Open Sans"/>
                                  <w:b/>
                                  <w:bCs/>
                                  <w:color w:val="603F98"/>
                                  <w:sz w:val="24"/>
                                  <w:szCs w:val="24"/>
                                </w:rPr>
                                <w:t>Livingston ESA Completes Year Two of Cultivating Leaders Series</w:t>
                              </w:r>
                            </w:p>
                          </w:tc>
                        </w:tr>
                      </w:tbl>
                      <w:p w:rsidR="000E7FE2" w:rsidRPr="000E7FE2" w:rsidRDefault="000E7FE2" w:rsidP="000E7FE2">
                        <w:pPr>
                          <w:spacing w:after="0" w:line="240" w:lineRule="auto"/>
                          <w:rPr>
                            <w:rFonts w:ascii="Calibri" w:eastAsia="Calibri" w:hAnsi="Calibri" w:cs="Times New Roman"/>
                          </w:rPr>
                        </w:pP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rPr>
                <w:rFonts w:ascii="Calibri" w:eastAsia="Calibri" w:hAnsi="Calibri" w:cs="Calibri"/>
                <w:vanish/>
              </w:rPr>
            </w:pPr>
          </w:p>
          <w:tbl>
            <w:tblPr>
              <w:tblW w:w="5000" w:type="pct"/>
              <w:jc w:val="center"/>
              <w:tblCellSpacing w:w="0" w:type="dxa"/>
              <w:tblCellMar>
                <w:left w:w="0" w:type="dxa"/>
                <w:right w:w="0" w:type="dxa"/>
              </w:tblCellMar>
              <w:tblLook w:val="04A0" w:firstRow="1" w:lastRow="0" w:firstColumn="1" w:lastColumn="0" w:noHBand="0" w:noVBand="1"/>
            </w:tblPr>
            <w:tblGrid>
              <w:gridCol w:w="10530"/>
            </w:tblGrid>
            <w:tr w:rsidR="000E7FE2" w:rsidRPr="000E7FE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4455"/>
                    <w:gridCol w:w="6045"/>
                  </w:tblGrid>
                  <w:tr w:rsidR="000E7FE2" w:rsidRPr="000E7FE2">
                    <w:trPr>
                      <w:tblCellSpacing w:w="0" w:type="dxa"/>
                      <w:jc w:val="center"/>
                    </w:trPr>
                    <w:tc>
                      <w:tcPr>
                        <w:tcW w:w="205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4455"/>
                        </w:tblGrid>
                        <w:tr w:rsidR="000E7FE2" w:rsidRPr="000E7FE2">
                          <w:trPr>
                            <w:tblCellSpacing w:w="0" w:type="dxa"/>
                          </w:trPr>
                          <w:tc>
                            <w:tcPr>
                              <w:tcW w:w="5000" w:type="pct"/>
                              <w:tcMar>
                                <w:top w:w="75" w:type="dxa"/>
                                <w:left w:w="75" w:type="dxa"/>
                                <w:bottom w:w="0" w:type="dxa"/>
                                <w:right w:w="300" w:type="dxa"/>
                              </w:tcMar>
                              <w:vAlign w:val="center"/>
                              <w:hideMark/>
                            </w:tcPr>
                            <w:p w:rsidR="000E7FE2" w:rsidRPr="000E7FE2" w:rsidRDefault="000E7FE2" w:rsidP="000E7FE2">
                              <w:pPr>
                                <w:spacing w:after="0" w:line="150" w:lineRule="atLeast"/>
                                <w:rPr>
                                  <w:rFonts w:ascii="Calibri" w:eastAsia="Calibri" w:hAnsi="Calibri" w:cs="Calibri"/>
                                </w:rPr>
                              </w:pPr>
                              <w:r w:rsidRPr="000E7FE2">
                                <w:rPr>
                                  <w:rFonts w:ascii="Calibri" w:eastAsia="Calibri" w:hAnsi="Calibri" w:cs="Calibri"/>
                                  <w:noProof/>
                                </w:rPr>
                                <w:drawing>
                                  <wp:inline distT="0" distB="0" distL="0" distR="0" wp14:anchorId="43313F11" wp14:editId="53778E9C">
                                    <wp:extent cx="2590800" cy="1943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tc>
                        </w:tr>
                      </w:tbl>
                      <w:p w:rsidR="000E7FE2" w:rsidRPr="000E7FE2" w:rsidRDefault="000E7FE2" w:rsidP="000E7FE2">
                        <w:pPr>
                          <w:spacing w:after="0" w:line="240" w:lineRule="auto"/>
                          <w:rPr>
                            <w:rFonts w:ascii="Calibri" w:eastAsia="Calibri" w:hAnsi="Calibri" w:cs="Times New Roman"/>
                          </w:rPr>
                        </w:pPr>
                      </w:p>
                    </w:tc>
                    <w:tc>
                      <w:tcPr>
                        <w:tcW w:w="290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6045"/>
                        </w:tblGrid>
                        <w:tr w:rsidR="000E7FE2" w:rsidRPr="000E7FE2">
                          <w:trPr>
                            <w:tblCellSpacing w:w="0" w:type="dxa"/>
                          </w:trPr>
                          <w:tc>
                            <w:tcPr>
                              <w:tcW w:w="0" w:type="auto"/>
                              <w:tcMar>
                                <w:top w:w="150" w:type="dxa"/>
                                <w:left w:w="225" w:type="dxa"/>
                                <w:bottom w:w="0" w:type="dxa"/>
                                <w:right w:w="150" w:type="dxa"/>
                              </w:tcMar>
                              <w:vAlign w:val="center"/>
                              <w:hideMark/>
                            </w:tcPr>
                            <w:p w:rsidR="000E7FE2" w:rsidRPr="000E7FE2" w:rsidRDefault="000E7FE2" w:rsidP="000E7FE2">
                              <w:pPr>
                                <w:spacing w:after="240" w:line="360" w:lineRule="auto"/>
                                <w:rPr>
                                  <w:rFonts w:ascii="Open Sans" w:eastAsia="Calibri" w:hAnsi="Open Sans" w:cs="Open Sans"/>
                                  <w:color w:val="101112"/>
                                  <w:sz w:val="21"/>
                                  <w:szCs w:val="21"/>
                                </w:rPr>
                              </w:pPr>
                              <w:r w:rsidRPr="000E7FE2">
                                <w:rPr>
                                  <w:rFonts w:ascii="Open Sans" w:eastAsia="Calibri" w:hAnsi="Open Sans" w:cs="Open Sans"/>
                                  <w:b/>
                                  <w:bCs/>
                                  <w:color w:val="101112"/>
                                  <w:sz w:val="21"/>
                                  <w:szCs w:val="21"/>
                                </w:rPr>
                                <w:t>Howell, MI:  </w:t>
                              </w:r>
                              <w:r w:rsidRPr="000E7FE2">
                                <w:rPr>
                                  <w:rFonts w:ascii="Open Sans" w:eastAsia="Calibri" w:hAnsi="Open Sans" w:cs="Open Sans"/>
                                  <w:color w:val="101112"/>
                                  <w:sz w:val="21"/>
                                  <w:szCs w:val="21"/>
                                </w:rPr>
                                <w:t>Livingston ESA brings together educators from across the county for its second year of the learning series “Cultivating Leaders.”</w:t>
                              </w:r>
                            </w:p>
                            <w:p w:rsidR="000E7FE2" w:rsidRPr="000E7FE2" w:rsidRDefault="000E7FE2" w:rsidP="000E7FE2">
                              <w:pPr>
                                <w:spacing w:after="0"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Maintaining a leadership pipeline is a challenge facing school districts across the state. In 2021, Livingston ESA launched a series of workshops, Cultivating Leaders, to address this challenge and fill the space by cultivating new and emerging leaders.</w:t>
                              </w:r>
                            </w:p>
                          </w:tc>
                        </w:tr>
                      </w:tbl>
                      <w:p w:rsidR="000E7FE2" w:rsidRPr="000E7FE2" w:rsidRDefault="000E7FE2" w:rsidP="000E7FE2">
                        <w:pPr>
                          <w:spacing w:after="0" w:line="240" w:lineRule="auto"/>
                          <w:rPr>
                            <w:rFonts w:ascii="Calibri" w:eastAsia="Calibri" w:hAnsi="Calibri" w:cs="Times New Roman"/>
                          </w:rPr>
                        </w:pP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rPr>
                <w:rFonts w:ascii="Calibri" w:eastAsia="Calibri" w:hAnsi="Calibri" w:cs="Calibri"/>
                <w:vanish/>
              </w:rPr>
            </w:pPr>
          </w:p>
          <w:tbl>
            <w:tblPr>
              <w:tblW w:w="5000" w:type="pct"/>
              <w:jc w:val="center"/>
              <w:tblCellSpacing w:w="0" w:type="dxa"/>
              <w:tblCellMar>
                <w:left w:w="0" w:type="dxa"/>
                <w:right w:w="0" w:type="dxa"/>
              </w:tblCellMar>
              <w:tblLook w:val="04A0" w:firstRow="1" w:lastRow="0" w:firstColumn="1" w:lastColumn="0" w:noHBand="0" w:noVBand="1"/>
            </w:tblPr>
            <w:tblGrid>
              <w:gridCol w:w="10530"/>
            </w:tblGrid>
            <w:tr w:rsidR="000E7FE2" w:rsidRPr="000E7FE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0E7FE2" w:rsidRPr="000E7FE2">
                    <w:trPr>
                      <w:tblCellSpacing w:w="0" w:type="dxa"/>
                      <w:jc w:val="center"/>
                    </w:trPr>
                    <w:tc>
                      <w:tcPr>
                        <w:tcW w:w="5000" w:type="pct"/>
                        <w:tcMar>
                          <w:top w:w="75" w:type="dxa"/>
                          <w:left w:w="0" w:type="dxa"/>
                          <w:bottom w:w="75" w:type="dxa"/>
                          <w:right w:w="0" w:type="dxa"/>
                        </w:tcMar>
                        <w:hideMark/>
                      </w:tcPr>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10500"/>
                        </w:tblGrid>
                        <w:tr w:rsidR="000E7FE2" w:rsidRPr="000E7FE2">
                          <w:trPr>
                            <w:tblCellSpacing w:w="0" w:type="dxa"/>
                          </w:trPr>
                          <w:tc>
                            <w:tcPr>
                              <w:tcW w:w="0" w:type="auto"/>
                              <w:vAlign w:val="center"/>
                              <w:hideMark/>
                            </w:tcPr>
                            <w:p w:rsidR="000E7FE2" w:rsidRPr="000E7FE2" w:rsidRDefault="000E7FE2" w:rsidP="000E7FE2">
                              <w:pPr>
                                <w:spacing w:after="255"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On March 20th, educators from across Livingston County attended the last of this year’s four Cultivating Leaders workshops.  The group was the second cohort to participate in the series.</w:t>
                              </w:r>
                            </w:p>
                            <w:p w:rsidR="000E7FE2" w:rsidRPr="000E7FE2" w:rsidRDefault="000E7FE2" w:rsidP="000E7FE2">
                              <w:pPr>
                                <w:spacing w:after="255"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“Cultivating strong leaders is one of the most important things we can do to support our schools," said Livingston ESA Superintendent Dr. Michael Hubert. “Through this workshop series, we hope to help educators develop the skills and confidence they need to take on leadership roles in their schools and to build a network of supportive mentors and peers.”</w:t>
                              </w:r>
                            </w:p>
                            <w:p w:rsidR="000E7FE2" w:rsidRPr="000E7FE2" w:rsidRDefault="000E7FE2" w:rsidP="000E7FE2">
                              <w:pPr>
                                <w:spacing w:after="255"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 xml:space="preserve">The Cultivating Leaders workshop series was facilitated by Livingston ESA Assistant Superintendents for Early and Secondary Learning, Sean LaRosa and Jonathan Tobar, respectively, along with Trish </w:t>
                              </w:r>
                              <w:proofErr w:type="spellStart"/>
                              <w:r w:rsidRPr="000E7FE2">
                                <w:rPr>
                                  <w:rFonts w:ascii="Open Sans" w:eastAsia="Calibri" w:hAnsi="Open Sans" w:cs="Open Sans"/>
                                  <w:color w:val="101112"/>
                                  <w:sz w:val="21"/>
                                  <w:szCs w:val="21"/>
                                </w:rPr>
                                <w:t>Poelke</w:t>
                              </w:r>
                              <w:proofErr w:type="spellEnd"/>
                              <w:r w:rsidRPr="000E7FE2">
                                <w:rPr>
                                  <w:rFonts w:ascii="Open Sans" w:eastAsia="Calibri" w:hAnsi="Open Sans" w:cs="Open Sans"/>
                                  <w:color w:val="101112"/>
                                  <w:sz w:val="21"/>
                                  <w:szCs w:val="21"/>
                                </w:rPr>
                                <w:t xml:space="preserve">, Principal at Howell Public Schools’ Parker Middle School, and designed to empower participants to </w:t>
                              </w:r>
                              <w:r w:rsidRPr="000E7FE2">
                                <w:rPr>
                                  <w:rFonts w:ascii="Open Sans" w:eastAsia="Calibri" w:hAnsi="Open Sans" w:cs="Open Sans"/>
                                  <w:color w:val="101112"/>
                                  <w:sz w:val="21"/>
                                  <w:szCs w:val="21"/>
                                </w:rPr>
                                <w:lastRenderedPageBreak/>
                                <w:t>recognize their own leadership qualities and how to apply them in their profession and within the community.</w:t>
                              </w:r>
                            </w:p>
                            <w:p w:rsidR="000E7FE2" w:rsidRPr="000E7FE2" w:rsidRDefault="000E7FE2" w:rsidP="000E7FE2">
                              <w:pPr>
                                <w:spacing w:after="255"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 xml:space="preserve">The series conceptualized the true meaning of leadership and that it is not specific to a job title or supervisor status but rather the building and nurturing of relationships founded on trust and </w:t>
                              </w:r>
                              <w:proofErr w:type="gramStart"/>
                              <w:r w:rsidRPr="000E7FE2">
                                <w:rPr>
                                  <w:rFonts w:ascii="Open Sans" w:eastAsia="Calibri" w:hAnsi="Open Sans" w:cs="Open Sans"/>
                                  <w:color w:val="101112"/>
                                  <w:sz w:val="21"/>
                                  <w:szCs w:val="21"/>
                                </w:rPr>
                                <w:t>loyalty,  demonstrating</w:t>
                              </w:r>
                              <w:proofErr w:type="gramEnd"/>
                              <w:r w:rsidRPr="000E7FE2">
                                <w:rPr>
                                  <w:rFonts w:ascii="Open Sans" w:eastAsia="Calibri" w:hAnsi="Open Sans" w:cs="Open Sans"/>
                                  <w:color w:val="101112"/>
                                  <w:sz w:val="21"/>
                                  <w:szCs w:val="21"/>
                                </w:rPr>
                                <w:t xml:space="preserve"> that anyone can bring leadership to the table regardless of job title.</w:t>
                              </w:r>
                            </w:p>
                            <w:p w:rsidR="000E7FE2" w:rsidRPr="000E7FE2" w:rsidRDefault="000E7FE2" w:rsidP="000E7FE2">
                              <w:pPr>
                                <w:spacing w:after="255"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 xml:space="preserve">Cristian </w:t>
                              </w:r>
                              <w:proofErr w:type="spellStart"/>
                              <w:r w:rsidRPr="000E7FE2">
                                <w:rPr>
                                  <w:rFonts w:ascii="Open Sans" w:eastAsia="Calibri" w:hAnsi="Open Sans" w:cs="Open Sans"/>
                                  <w:color w:val="101112"/>
                                  <w:sz w:val="21"/>
                                  <w:szCs w:val="21"/>
                                </w:rPr>
                                <w:t>LaBar</w:t>
                              </w:r>
                              <w:proofErr w:type="spellEnd"/>
                              <w:r w:rsidRPr="000E7FE2">
                                <w:rPr>
                                  <w:rFonts w:ascii="Open Sans" w:eastAsia="Calibri" w:hAnsi="Open Sans" w:cs="Open Sans"/>
                                  <w:color w:val="101112"/>
                                  <w:sz w:val="21"/>
                                  <w:szCs w:val="21"/>
                                </w:rPr>
                                <w:t xml:space="preserve">, </w:t>
                              </w:r>
                              <w:proofErr w:type="spellStart"/>
                              <w:r w:rsidRPr="000E7FE2">
                                <w:rPr>
                                  <w:rFonts w:ascii="Open Sans" w:eastAsia="Calibri" w:hAnsi="Open Sans" w:cs="Open Sans"/>
                                  <w:color w:val="101112"/>
                                  <w:sz w:val="21"/>
                                  <w:szCs w:val="21"/>
                                </w:rPr>
                                <w:t>EarlyOn</w:t>
                              </w:r>
                              <w:proofErr w:type="spellEnd"/>
                              <w:r w:rsidRPr="000E7FE2">
                                <w:rPr>
                                  <w:rFonts w:ascii="Open Sans" w:eastAsia="Calibri" w:hAnsi="Open Sans" w:cs="Open Sans"/>
                                  <w:color w:val="101112"/>
                                  <w:sz w:val="21"/>
                                  <w:szCs w:val="21"/>
                                </w:rPr>
                                <w:t xml:space="preserve"> Occupational Therapist at Livingston ESA, said the series helped “break down and define what characteristics go into leadership and what qualities build the capacity in people to be good leaders – not necessarily leader as in a supervisor – but how can you impact people in a positive way that they look for you or trust in the relationship.” </w:t>
                              </w:r>
                            </w:p>
                            <w:p w:rsidR="000E7FE2" w:rsidRPr="000E7FE2" w:rsidRDefault="000E7FE2" w:rsidP="000E7FE2">
                              <w:pPr>
                                <w:spacing w:after="255"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By bringing together educators from across Livingston County, this series served as an invaluable opportunity to cultivate leadership capacity and support members as they step into active formal and informal leadership roles.</w:t>
                              </w:r>
                            </w:p>
                            <w:p w:rsidR="000E7FE2" w:rsidRPr="000E7FE2" w:rsidRDefault="000E7FE2" w:rsidP="000E7FE2">
                              <w:pPr>
                                <w:spacing w:after="0"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Emily Clay, a 3rd-grade teacher at Hartland Consolidated Schools, Round Elementary, said, “We all have the same goal.  It’s for the kids.  When you build that community of trust in your building or district, everyone becomes a leader willing to take risks to pursue that bigger goal.”</w:t>
                              </w:r>
                            </w:p>
                          </w:tc>
                        </w:tr>
                      </w:tbl>
                      <w:p w:rsidR="000E7FE2" w:rsidRPr="000E7FE2" w:rsidRDefault="000E7FE2" w:rsidP="000E7FE2">
                        <w:pPr>
                          <w:spacing w:after="0" w:line="240" w:lineRule="auto"/>
                          <w:rPr>
                            <w:rFonts w:ascii="Calibri" w:eastAsia="Calibri" w:hAnsi="Calibri" w:cs="Times New Roman"/>
                          </w:rPr>
                        </w:pP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rPr>
                <w:rFonts w:ascii="Calibri" w:eastAsia="Calibri" w:hAnsi="Calibri" w:cs="Calibri"/>
                <w:vanish/>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0E7FE2" w:rsidRPr="000E7FE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3120"/>
                    <w:gridCol w:w="3120"/>
                    <w:gridCol w:w="3120"/>
                  </w:tblGrid>
                  <w:tr w:rsidR="000E7FE2" w:rsidRPr="000E7FE2">
                    <w:trPr>
                      <w:tblCellSpacing w:w="0" w:type="dxa"/>
                      <w:jc w:val="center"/>
                    </w:trPr>
                    <w:tc>
                      <w:tcPr>
                        <w:tcW w:w="1650" w:type="pct"/>
                        <w:tcMar>
                          <w:top w:w="75" w:type="dxa"/>
                          <w:left w:w="75" w:type="dxa"/>
                          <w:bottom w:w="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2970"/>
                        </w:tblGrid>
                        <w:tr w:rsidR="000E7FE2" w:rsidRPr="000E7FE2">
                          <w:trPr>
                            <w:tblCellSpacing w:w="0" w:type="dxa"/>
                          </w:trPr>
                          <w:tc>
                            <w:tcPr>
                              <w:tcW w:w="5000" w:type="pct"/>
                              <w:vAlign w:val="center"/>
                              <w:hideMark/>
                            </w:tcPr>
                            <w:p w:rsidR="000E7FE2" w:rsidRPr="000E7FE2" w:rsidRDefault="000E7FE2" w:rsidP="000E7FE2">
                              <w:pPr>
                                <w:spacing w:after="0" w:line="150" w:lineRule="atLeast"/>
                                <w:jc w:val="center"/>
                                <w:rPr>
                                  <w:rFonts w:ascii="Calibri" w:eastAsia="Calibri" w:hAnsi="Calibri" w:cs="Calibri"/>
                                </w:rPr>
                              </w:pPr>
                              <w:r w:rsidRPr="000E7FE2">
                                <w:rPr>
                                  <w:rFonts w:ascii="Calibri" w:eastAsia="Calibri" w:hAnsi="Calibri" w:cs="Calibri"/>
                                  <w:noProof/>
                                </w:rPr>
                                <w:drawing>
                                  <wp:inline distT="0" distB="0" distL="0" distR="0" wp14:anchorId="534D5347" wp14:editId="196D1539">
                                    <wp:extent cx="2124075" cy="1590675"/>
                                    <wp:effectExtent l="0" t="0" r="9525" b="9525"/>
                                    <wp:docPr id="10" name="Picture 10" descr="I'm 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 an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inline>
                                </w:drawing>
                              </w:r>
                            </w:p>
                          </w:tc>
                        </w:tr>
                      </w:tbl>
                      <w:p w:rsidR="000E7FE2" w:rsidRPr="000E7FE2" w:rsidRDefault="000E7FE2" w:rsidP="000E7FE2">
                        <w:pPr>
                          <w:spacing w:after="0" w:line="240" w:lineRule="auto"/>
                          <w:rPr>
                            <w:rFonts w:ascii="Calibri" w:eastAsia="Calibri" w:hAnsi="Calibri" w:cs="Times New Roman"/>
                          </w:rPr>
                        </w:pPr>
                      </w:p>
                    </w:tc>
                    <w:tc>
                      <w:tcPr>
                        <w:tcW w:w="1650" w:type="pct"/>
                        <w:tcMar>
                          <w:top w:w="75" w:type="dxa"/>
                          <w:left w:w="75" w:type="dxa"/>
                          <w:bottom w:w="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2970"/>
                        </w:tblGrid>
                        <w:tr w:rsidR="000E7FE2" w:rsidRPr="000E7FE2">
                          <w:trPr>
                            <w:tblCellSpacing w:w="0" w:type="dxa"/>
                          </w:trPr>
                          <w:tc>
                            <w:tcPr>
                              <w:tcW w:w="5000" w:type="pct"/>
                              <w:vAlign w:val="center"/>
                              <w:hideMark/>
                            </w:tcPr>
                            <w:p w:rsidR="000E7FE2" w:rsidRPr="000E7FE2" w:rsidRDefault="000E7FE2" w:rsidP="000E7FE2">
                              <w:pPr>
                                <w:spacing w:after="0" w:line="150" w:lineRule="atLeast"/>
                                <w:jc w:val="center"/>
                                <w:rPr>
                                  <w:rFonts w:ascii="Calibri" w:eastAsia="Calibri" w:hAnsi="Calibri" w:cs="Calibri"/>
                                </w:rPr>
                              </w:pPr>
                              <w:r w:rsidRPr="000E7FE2">
                                <w:rPr>
                                  <w:rFonts w:ascii="Calibri" w:eastAsia="Calibri" w:hAnsi="Calibri" w:cs="Calibri"/>
                                  <w:noProof/>
                                </w:rPr>
                                <w:drawing>
                                  <wp:inline distT="0" distB="0" distL="0" distR="0" wp14:anchorId="5880BE68" wp14:editId="5CC1BC9A">
                                    <wp:extent cx="2124075" cy="1590675"/>
                                    <wp:effectExtent l="0" t="0" r="9525" b="9525"/>
                                    <wp:docPr id="11" name="Picture 11" descr="I'm 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 an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inline>
                                </w:drawing>
                              </w:r>
                            </w:p>
                          </w:tc>
                        </w:tr>
                      </w:tbl>
                      <w:p w:rsidR="000E7FE2" w:rsidRPr="000E7FE2" w:rsidRDefault="000E7FE2" w:rsidP="000E7FE2">
                        <w:pPr>
                          <w:spacing w:after="0" w:line="240" w:lineRule="auto"/>
                          <w:rPr>
                            <w:rFonts w:ascii="Calibri" w:eastAsia="Calibri" w:hAnsi="Calibri" w:cs="Times New Roman"/>
                          </w:rPr>
                        </w:pPr>
                      </w:p>
                    </w:tc>
                    <w:tc>
                      <w:tcPr>
                        <w:tcW w:w="1650" w:type="pct"/>
                        <w:tcMar>
                          <w:top w:w="75" w:type="dxa"/>
                          <w:left w:w="75" w:type="dxa"/>
                          <w:bottom w:w="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2970"/>
                        </w:tblGrid>
                        <w:tr w:rsidR="000E7FE2" w:rsidRPr="000E7FE2">
                          <w:trPr>
                            <w:tblCellSpacing w:w="0" w:type="dxa"/>
                          </w:trPr>
                          <w:tc>
                            <w:tcPr>
                              <w:tcW w:w="5000" w:type="pct"/>
                              <w:vAlign w:val="center"/>
                              <w:hideMark/>
                            </w:tcPr>
                            <w:p w:rsidR="000E7FE2" w:rsidRPr="000E7FE2" w:rsidRDefault="000E7FE2" w:rsidP="000E7FE2">
                              <w:pPr>
                                <w:spacing w:after="0" w:line="150" w:lineRule="atLeast"/>
                                <w:jc w:val="center"/>
                                <w:rPr>
                                  <w:rFonts w:ascii="Calibri" w:eastAsia="Calibri" w:hAnsi="Calibri" w:cs="Calibri"/>
                                </w:rPr>
                              </w:pPr>
                              <w:r w:rsidRPr="000E7FE2">
                                <w:rPr>
                                  <w:rFonts w:ascii="Calibri" w:eastAsia="Calibri" w:hAnsi="Calibri" w:cs="Calibri"/>
                                  <w:noProof/>
                                </w:rPr>
                                <w:drawing>
                                  <wp:inline distT="0" distB="0" distL="0" distR="0" wp14:anchorId="5E158009" wp14:editId="408E5008">
                                    <wp:extent cx="2124075" cy="1590675"/>
                                    <wp:effectExtent l="0" t="0" r="9525" b="9525"/>
                                    <wp:docPr id="12" name="Picture 12" descr="I'm 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 an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inline>
                                </w:drawing>
                              </w:r>
                            </w:p>
                          </w:tc>
                        </w:tr>
                      </w:tbl>
                      <w:p w:rsidR="000E7FE2" w:rsidRPr="000E7FE2" w:rsidRDefault="000E7FE2" w:rsidP="000E7FE2">
                        <w:pPr>
                          <w:spacing w:after="0" w:line="240" w:lineRule="auto"/>
                          <w:rPr>
                            <w:rFonts w:ascii="Calibri" w:eastAsia="Calibri" w:hAnsi="Calibri" w:cs="Times New Roman"/>
                          </w:rPr>
                        </w:pP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rPr>
                <w:rFonts w:ascii="Calibri" w:eastAsia="Calibri" w:hAnsi="Calibri" w:cs="Calibri"/>
                <w:vanish/>
              </w:rPr>
            </w:pPr>
          </w:p>
          <w:tbl>
            <w:tblPr>
              <w:tblW w:w="5000" w:type="pct"/>
              <w:jc w:val="center"/>
              <w:tblCellSpacing w:w="0" w:type="dxa"/>
              <w:tblCellMar>
                <w:left w:w="0" w:type="dxa"/>
                <w:right w:w="0" w:type="dxa"/>
              </w:tblCellMar>
              <w:tblLook w:val="04A0" w:firstRow="1" w:lastRow="0" w:firstColumn="1" w:lastColumn="0" w:noHBand="0" w:noVBand="1"/>
            </w:tblPr>
            <w:tblGrid>
              <w:gridCol w:w="10530"/>
            </w:tblGrid>
            <w:tr w:rsidR="000E7FE2" w:rsidRPr="000E7FE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0E7FE2" w:rsidRPr="000E7FE2">
                    <w:trPr>
                      <w:tblCellSpacing w:w="0" w:type="dxa"/>
                      <w:jc w:val="center"/>
                    </w:trPr>
                    <w:tc>
                      <w:tcPr>
                        <w:tcW w:w="5000" w:type="pct"/>
                        <w:tcMar>
                          <w:top w:w="75" w:type="dxa"/>
                          <w:left w:w="0" w:type="dxa"/>
                          <w:bottom w:w="75" w:type="dxa"/>
                          <w:right w:w="0" w:type="dxa"/>
                        </w:tcMar>
                      </w:tcPr>
                      <w:tbl>
                        <w:tblPr>
                          <w:tblW w:w="5000" w:type="pct"/>
                          <w:tblCellSpacing w:w="0" w:type="dxa"/>
                          <w:tblCellMar>
                            <w:left w:w="0" w:type="dxa"/>
                            <w:right w:w="0" w:type="dxa"/>
                          </w:tblCellMar>
                          <w:tblLook w:val="04A0" w:firstRow="1" w:lastRow="0" w:firstColumn="1" w:lastColumn="0" w:noHBand="0" w:noVBand="1"/>
                        </w:tblPr>
                        <w:tblGrid>
                          <w:gridCol w:w="10500"/>
                        </w:tblGrid>
                        <w:tr w:rsidR="000E7FE2" w:rsidRPr="000E7FE2">
                          <w:trPr>
                            <w:tblCellSpacing w:w="0" w:type="dxa"/>
                          </w:trPr>
                          <w:tc>
                            <w:tcPr>
                              <w:tcW w:w="0" w:type="auto"/>
                              <w:tcMar>
                                <w:top w:w="75" w:type="dxa"/>
                                <w:left w:w="0" w:type="dxa"/>
                                <w:bottom w:w="0" w:type="dxa"/>
                                <w:right w:w="0" w:type="dxa"/>
                              </w:tcMar>
                              <w:vAlign w:val="center"/>
                              <w:hideMark/>
                            </w:tcPr>
                            <w:p w:rsidR="000E7FE2" w:rsidRPr="000E7FE2" w:rsidRDefault="000E7FE2" w:rsidP="000E7FE2">
                              <w:pPr>
                                <w:spacing w:after="0" w:line="432" w:lineRule="auto"/>
                                <w:jc w:val="center"/>
                                <w:rPr>
                                  <w:rFonts w:ascii="Open Sans" w:eastAsia="Calibri" w:hAnsi="Open Sans" w:cs="Open Sans"/>
                                  <w:color w:val="101112"/>
                                  <w:sz w:val="20"/>
                                  <w:szCs w:val="20"/>
                                </w:rPr>
                              </w:pPr>
                              <w:r w:rsidRPr="000E7FE2">
                                <w:rPr>
                                  <w:rFonts w:ascii="Open Sans" w:eastAsia="Calibri" w:hAnsi="Open Sans" w:cs="Open Sans"/>
                                  <w:color w:val="101112"/>
                                  <w:sz w:val="20"/>
                                  <w:szCs w:val="20"/>
                                </w:rPr>
                                <w:t>###</w:t>
                              </w:r>
                            </w:p>
                          </w:tc>
                        </w:tr>
                      </w:tbl>
                      <w:p w:rsidR="000E7FE2" w:rsidRPr="000E7FE2" w:rsidRDefault="000E7FE2" w:rsidP="000E7FE2">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0E7FE2" w:rsidRPr="000E7FE2">
                          <w:trPr>
                            <w:tblCellSpacing w:w="0" w:type="dxa"/>
                          </w:trPr>
                          <w:tc>
                            <w:tcPr>
                              <w:tcW w:w="0" w:type="auto"/>
                              <w:tcMar>
                                <w:top w:w="150" w:type="dxa"/>
                                <w:left w:w="75" w:type="dxa"/>
                                <w:bottom w:w="0" w:type="dxa"/>
                                <w:right w:w="0" w:type="dxa"/>
                              </w:tcMar>
                              <w:vAlign w:val="center"/>
                              <w:hideMark/>
                            </w:tcPr>
                            <w:p w:rsidR="000E7FE2" w:rsidRPr="000E7FE2" w:rsidRDefault="000E7FE2" w:rsidP="000E7FE2">
                              <w:pPr>
                                <w:spacing w:after="0" w:line="288" w:lineRule="auto"/>
                                <w:rPr>
                                  <w:rFonts w:ascii="Open Sans" w:eastAsia="Calibri" w:hAnsi="Open Sans" w:cs="Open Sans"/>
                                  <w:b/>
                                  <w:bCs/>
                                  <w:color w:val="101112"/>
                                  <w:sz w:val="21"/>
                                  <w:szCs w:val="21"/>
                                </w:rPr>
                              </w:pPr>
                              <w:r w:rsidRPr="000E7FE2">
                                <w:rPr>
                                  <w:rFonts w:ascii="Open Sans" w:eastAsia="Calibri" w:hAnsi="Open Sans" w:cs="Open Sans"/>
                                  <w:b/>
                                  <w:bCs/>
                                  <w:color w:val="101112"/>
                                  <w:sz w:val="21"/>
                                  <w:szCs w:val="21"/>
                                </w:rPr>
                                <w:t>About Livingston ESA </w:t>
                              </w:r>
                            </w:p>
                          </w:tc>
                        </w:tr>
                      </w:tbl>
                      <w:p w:rsidR="000E7FE2" w:rsidRPr="000E7FE2" w:rsidRDefault="000E7FE2" w:rsidP="000E7FE2">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0E7FE2" w:rsidRPr="000E7FE2">
                          <w:trPr>
                            <w:tblCellSpacing w:w="0" w:type="dxa"/>
                          </w:trPr>
                          <w:tc>
                            <w:tcPr>
                              <w:tcW w:w="0" w:type="auto"/>
                              <w:tcMar>
                                <w:top w:w="75" w:type="dxa"/>
                                <w:left w:w="75" w:type="dxa"/>
                                <w:bottom w:w="0" w:type="dxa"/>
                                <w:right w:w="75" w:type="dxa"/>
                              </w:tcMar>
                              <w:vAlign w:val="center"/>
                              <w:hideMark/>
                            </w:tcPr>
                            <w:p w:rsidR="000E7FE2" w:rsidRPr="000E7FE2" w:rsidRDefault="000E7FE2" w:rsidP="000E7FE2">
                              <w:pPr>
                                <w:spacing w:after="240"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lastRenderedPageBreak/>
                                <w:t>Livingston ESA is a service agency specializing in education.  Our 650-plus employees provide a wide variety of special education, early childhood, career development, and collaborative services to the public and private schools in Livingston County daily.</w:t>
                              </w:r>
                            </w:p>
                            <w:p w:rsidR="000E7FE2" w:rsidRPr="000E7FE2" w:rsidRDefault="000E7FE2" w:rsidP="000E7FE2">
                              <w:pPr>
                                <w:spacing w:after="240"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Our services are centered around advancing student literacy, narrowing the socioeconomic achievement gap, supporting student social and emotional well-being, improving student opportunities to learn, and helping our schools by streamlining transportation, broadening the availability of student services, and providing professional development opportunities to enhance the skills of teachers and staff.</w:t>
                              </w:r>
                            </w:p>
                            <w:p w:rsidR="000E7FE2" w:rsidRPr="000E7FE2" w:rsidRDefault="000E7FE2" w:rsidP="000E7FE2">
                              <w:pPr>
                                <w:spacing w:after="0" w:line="360" w:lineRule="auto"/>
                                <w:rPr>
                                  <w:rFonts w:ascii="Open Sans" w:eastAsia="Calibri" w:hAnsi="Open Sans" w:cs="Open Sans"/>
                                  <w:color w:val="101112"/>
                                  <w:sz w:val="21"/>
                                  <w:szCs w:val="21"/>
                                </w:rPr>
                              </w:pPr>
                              <w:r w:rsidRPr="000E7FE2">
                                <w:rPr>
                                  <w:rFonts w:ascii="Open Sans" w:eastAsia="Calibri" w:hAnsi="Open Sans" w:cs="Open Sans"/>
                                  <w:color w:val="101112"/>
                                  <w:sz w:val="21"/>
                                  <w:szCs w:val="21"/>
                                </w:rPr>
                                <w:t xml:space="preserve">For more information about Livingston ESA, visit our website at </w:t>
                              </w:r>
                              <w:hyperlink r:id="rId10" w:tgtFrame="_blank" w:history="1">
                                <w:r w:rsidRPr="000E7FE2">
                                  <w:rPr>
                                    <w:rFonts w:ascii="Open Sans" w:eastAsia="Calibri" w:hAnsi="Open Sans" w:cs="Open Sans"/>
                                    <w:b/>
                                    <w:bCs/>
                                    <w:color w:val="603F98"/>
                                    <w:sz w:val="21"/>
                                    <w:szCs w:val="21"/>
                                    <w:u w:val="single"/>
                                  </w:rPr>
                                  <w:t>LivingstonESA.org</w:t>
                                </w:r>
                              </w:hyperlink>
                              <w:r w:rsidRPr="000E7FE2">
                                <w:rPr>
                                  <w:rFonts w:ascii="Open Sans" w:eastAsia="Calibri" w:hAnsi="Open Sans" w:cs="Open Sans"/>
                                  <w:color w:val="101112"/>
                                  <w:sz w:val="21"/>
                                  <w:szCs w:val="21"/>
                                </w:rPr>
                                <w:t xml:space="preserve">, or follow us on </w:t>
                              </w:r>
                              <w:hyperlink r:id="rId11" w:tgtFrame="_blank" w:history="1">
                                <w:r w:rsidRPr="000E7FE2">
                                  <w:rPr>
                                    <w:rFonts w:ascii="Open Sans" w:eastAsia="Calibri" w:hAnsi="Open Sans" w:cs="Open Sans"/>
                                    <w:b/>
                                    <w:bCs/>
                                    <w:color w:val="603F98"/>
                                    <w:sz w:val="21"/>
                                    <w:szCs w:val="21"/>
                                    <w:u w:val="single"/>
                                  </w:rPr>
                                  <w:t>Facebook</w:t>
                                </w:r>
                              </w:hyperlink>
                              <w:r w:rsidRPr="000E7FE2">
                                <w:rPr>
                                  <w:rFonts w:ascii="Open Sans" w:eastAsia="Calibri" w:hAnsi="Open Sans" w:cs="Open Sans"/>
                                  <w:color w:val="101112"/>
                                  <w:sz w:val="21"/>
                                  <w:szCs w:val="21"/>
                                </w:rPr>
                                <w:t xml:space="preserve">, </w:t>
                              </w:r>
                              <w:hyperlink r:id="rId12" w:tgtFrame="_blank" w:history="1">
                                <w:r w:rsidRPr="000E7FE2">
                                  <w:rPr>
                                    <w:rFonts w:ascii="Open Sans" w:eastAsia="Calibri" w:hAnsi="Open Sans" w:cs="Open Sans"/>
                                    <w:b/>
                                    <w:bCs/>
                                    <w:color w:val="603F98"/>
                                    <w:sz w:val="21"/>
                                    <w:szCs w:val="21"/>
                                    <w:u w:val="single"/>
                                  </w:rPr>
                                  <w:t>Twitter</w:t>
                                </w:r>
                              </w:hyperlink>
                              <w:r w:rsidRPr="000E7FE2">
                                <w:rPr>
                                  <w:rFonts w:ascii="Open Sans" w:eastAsia="Calibri" w:hAnsi="Open Sans" w:cs="Open Sans"/>
                                  <w:color w:val="101112"/>
                                  <w:sz w:val="21"/>
                                  <w:szCs w:val="21"/>
                                </w:rPr>
                                <w:t xml:space="preserve">, and </w:t>
                              </w:r>
                              <w:hyperlink r:id="rId13" w:tgtFrame="_blank" w:history="1">
                                <w:r w:rsidRPr="000E7FE2">
                                  <w:rPr>
                                    <w:rFonts w:ascii="Open Sans" w:eastAsia="Calibri" w:hAnsi="Open Sans" w:cs="Open Sans"/>
                                    <w:b/>
                                    <w:bCs/>
                                    <w:color w:val="603F98"/>
                                    <w:sz w:val="21"/>
                                    <w:szCs w:val="21"/>
                                    <w:u w:val="single"/>
                                  </w:rPr>
                                  <w:t>Instagram</w:t>
                                </w:r>
                              </w:hyperlink>
                              <w:r w:rsidRPr="000E7FE2">
                                <w:rPr>
                                  <w:rFonts w:ascii="Open Sans" w:eastAsia="Calibri" w:hAnsi="Open Sans" w:cs="Open Sans"/>
                                  <w:color w:val="101112"/>
                                  <w:sz w:val="21"/>
                                  <w:szCs w:val="21"/>
                                </w:rPr>
                                <w:t xml:space="preserve">. </w:t>
                              </w:r>
                            </w:p>
                          </w:tc>
                        </w:tr>
                      </w:tbl>
                      <w:p w:rsidR="000E7FE2" w:rsidRPr="000E7FE2" w:rsidRDefault="000E7FE2" w:rsidP="000E7FE2">
                        <w:pPr>
                          <w:spacing w:after="0" w:line="240" w:lineRule="auto"/>
                          <w:rPr>
                            <w:rFonts w:ascii="Calibri" w:eastAsia="Calibri" w:hAnsi="Calibri" w:cs="Times New Roman"/>
                          </w:rPr>
                        </w:pP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rPr>
                <w:rFonts w:ascii="Calibri" w:eastAsia="Calibri" w:hAnsi="Calibri" w:cs="Calibri"/>
                <w:vanish/>
              </w:rPr>
            </w:pPr>
          </w:p>
          <w:tbl>
            <w:tblPr>
              <w:tblW w:w="5000" w:type="pct"/>
              <w:jc w:val="center"/>
              <w:tblCellSpacing w:w="0" w:type="dxa"/>
              <w:tblCellMar>
                <w:left w:w="0" w:type="dxa"/>
                <w:right w:w="0" w:type="dxa"/>
              </w:tblCellMar>
              <w:tblLook w:val="04A0" w:firstRow="1" w:lastRow="0" w:firstColumn="1" w:lastColumn="0" w:noHBand="0" w:noVBand="1"/>
            </w:tblPr>
            <w:tblGrid>
              <w:gridCol w:w="10530"/>
            </w:tblGrid>
            <w:tr w:rsidR="000E7FE2" w:rsidRPr="000E7FE2">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0E7FE2" w:rsidRPr="000E7FE2">
                    <w:trPr>
                      <w:tblCellSpacing w:w="0" w:type="dxa"/>
                      <w:jc w:val="center"/>
                    </w:trPr>
                    <w:tc>
                      <w:tcPr>
                        <w:tcW w:w="5000" w:type="pct"/>
                        <w:tcMar>
                          <w:top w:w="75" w:type="dxa"/>
                          <w:left w:w="0" w:type="dxa"/>
                          <w:bottom w:w="75" w:type="dxa"/>
                          <w:right w:w="0" w:type="dxa"/>
                        </w:tcMar>
                        <w:hideMark/>
                      </w:tcPr>
                      <w:p w:rsidR="000E7FE2" w:rsidRPr="000E7FE2" w:rsidRDefault="000E7FE2" w:rsidP="000E7FE2">
                        <w:pPr>
                          <w:spacing w:after="0" w:line="600" w:lineRule="atLeast"/>
                          <w:rPr>
                            <w:rFonts w:ascii="Calibri" w:eastAsia="Calibri" w:hAnsi="Calibri" w:cs="Calibri"/>
                            <w:color w:val="000000"/>
                            <w:sz w:val="2"/>
                            <w:szCs w:val="2"/>
                          </w:rPr>
                        </w:pPr>
                        <w:r w:rsidRPr="000E7FE2">
                          <w:rPr>
                            <w:rFonts w:ascii="Calibri" w:eastAsia="Calibri" w:hAnsi="Calibri" w:cs="Calibri"/>
                            <w:color w:val="000000"/>
                            <w:sz w:val="2"/>
                            <w:szCs w:val="2"/>
                          </w:rPr>
                          <w:t> </w:t>
                        </w: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jc w:val="center"/>
              <w:rPr>
                <w:rFonts w:ascii="Calibri" w:eastAsia="Calibri" w:hAnsi="Calibri" w:cs="Times New Roman"/>
              </w:rPr>
            </w:pPr>
          </w:p>
        </w:tc>
      </w:tr>
    </w:tbl>
    <w:p w:rsidR="000E7FE2" w:rsidRPr="000E7FE2" w:rsidRDefault="000E7FE2" w:rsidP="000E7FE2">
      <w:pPr>
        <w:spacing w:after="0" w:line="240" w:lineRule="auto"/>
        <w:rPr>
          <w:rFonts w:ascii="Calibri" w:eastAsia="Calibri" w:hAnsi="Calibri" w:cs="Calibri"/>
        </w:rPr>
      </w:pPr>
    </w:p>
    <w:p w:rsidR="00362093" w:rsidRDefault="00362093"/>
    <w:sectPr w:rsidR="0036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E2"/>
    <w:rsid w:val="000E7FE2"/>
    <w:rsid w:val="00362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57DDE-D7C7-410F-A5B4-B5F69B71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31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instagram.com/Livingston_ESA"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twitter.com/Livingston_ES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facebook.com/theLivingstonESA"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s://www.livingstonesa.org/"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599</Words>
  <Characters>3182</Characters>
  <Application>Microsoft Office Word</Application>
  <DocSecurity>0</DocSecurity>
  <Lines>83</Lines>
  <Paragraphs>20</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2023-03-24T23:54:00Z</dcterms:created>
  <dcterms:modified xsi:type="dcterms:W3CDTF">2023-03-24T23:54:00Z</dcterms:modified>
</cp:coreProperties>
</file>