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E88B" w14:textId="77777777" w:rsidR="00BA3A90" w:rsidRPr="0003571A" w:rsidRDefault="00BA3A90">
      <w:pPr>
        <w:rPr>
          <w:rFonts w:cs="Calibri"/>
        </w:rPr>
      </w:pPr>
    </w:p>
    <w:p w14:paraId="46DEC9E7" w14:textId="77777777" w:rsidR="00373CB3" w:rsidRPr="0003571A" w:rsidRDefault="00373CB3" w:rsidP="00373CB3">
      <w:pPr>
        <w:shd w:val="clear" w:color="auto" w:fill="FFFFFF"/>
        <w:rPr>
          <w:rFonts w:eastAsia="Times New Roman" w:cs="Calibri"/>
          <w:b/>
          <w:bCs/>
          <w:color w:val="222222"/>
          <w:sz w:val="28"/>
          <w:szCs w:val="28"/>
        </w:rPr>
      </w:pPr>
      <w:r w:rsidRPr="0003571A">
        <w:rPr>
          <w:rFonts w:eastAsia="Times New Roman" w:cs="Calibri"/>
          <w:b/>
          <w:bCs/>
          <w:color w:val="222222"/>
          <w:sz w:val="28"/>
          <w:szCs w:val="28"/>
        </w:rPr>
        <w:t>FOR IMMEDIATE RELEASE</w:t>
      </w:r>
    </w:p>
    <w:p w14:paraId="6BF47F9A" w14:textId="77777777" w:rsidR="00373CB3" w:rsidRPr="0003571A" w:rsidRDefault="00373CB3" w:rsidP="00373CB3">
      <w:pPr>
        <w:shd w:val="clear" w:color="auto" w:fill="FFFFFF"/>
        <w:rPr>
          <w:rFonts w:eastAsia="Times New Roman" w:cs="Calibri"/>
          <w:b/>
          <w:bCs/>
          <w:color w:val="222222"/>
          <w:sz w:val="28"/>
          <w:szCs w:val="28"/>
        </w:rPr>
      </w:pPr>
    </w:p>
    <w:p w14:paraId="1DD02B3D" w14:textId="1DBD98E8" w:rsidR="00373CB3" w:rsidRPr="0003571A" w:rsidRDefault="00211559" w:rsidP="00373CB3">
      <w:pPr>
        <w:shd w:val="clear" w:color="auto" w:fill="FFFFFF"/>
        <w:rPr>
          <w:rFonts w:eastAsia="Times New Roman" w:cs="Calibri"/>
          <w:color w:val="222222"/>
        </w:rPr>
      </w:pPr>
      <w:r>
        <w:rPr>
          <w:rFonts w:eastAsia="Times New Roman" w:cs="Calibri"/>
          <w:color w:val="222222"/>
        </w:rPr>
        <w:t>February 2, 2023</w:t>
      </w:r>
    </w:p>
    <w:p w14:paraId="5617730A" w14:textId="77777777" w:rsidR="00373CB3" w:rsidRPr="0003571A" w:rsidRDefault="00373CB3" w:rsidP="00373CB3">
      <w:pPr>
        <w:shd w:val="clear" w:color="auto" w:fill="FFFFFF"/>
        <w:rPr>
          <w:rFonts w:eastAsia="Times New Roman" w:cs="Calibri"/>
          <w:color w:val="222222"/>
        </w:rPr>
      </w:pPr>
    </w:p>
    <w:p w14:paraId="5CA52318" w14:textId="77777777" w:rsidR="00373CB3" w:rsidRPr="0003571A" w:rsidRDefault="00373CB3" w:rsidP="00373CB3">
      <w:pPr>
        <w:shd w:val="clear" w:color="auto" w:fill="FFFFFF"/>
        <w:rPr>
          <w:rFonts w:eastAsia="Times New Roman" w:cs="Calibri"/>
          <w:color w:val="222222"/>
        </w:rPr>
      </w:pPr>
      <w:r w:rsidRPr="0003571A">
        <w:rPr>
          <w:rFonts w:eastAsia="Times New Roman" w:cs="Calibri"/>
          <w:color w:val="222222"/>
        </w:rPr>
        <w:t>CONTACT:</w:t>
      </w:r>
    </w:p>
    <w:p w14:paraId="46402F1A" w14:textId="77777777" w:rsidR="00373CB3" w:rsidRPr="0003571A" w:rsidRDefault="00373CB3" w:rsidP="00373CB3">
      <w:pPr>
        <w:shd w:val="clear" w:color="auto" w:fill="FFFFFF"/>
        <w:rPr>
          <w:rFonts w:eastAsia="Times New Roman" w:cs="Calibri"/>
          <w:color w:val="222222"/>
        </w:rPr>
      </w:pPr>
      <w:r w:rsidRPr="0003571A">
        <w:rPr>
          <w:rFonts w:eastAsia="Times New Roman" w:cs="Calibri"/>
          <w:color w:val="222222"/>
        </w:rPr>
        <w:t>Brett Rogers</w:t>
      </w:r>
    </w:p>
    <w:p w14:paraId="275BDB0E" w14:textId="77777777" w:rsidR="00373CB3" w:rsidRPr="0003571A" w:rsidRDefault="00373CB3" w:rsidP="00373CB3">
      <w:pPr>
        <w:shd w:val="clear" w:color="auto" w:fill="FFFFFF"/>
        <w:rPr>
          <w:rFonts w:eastAsia="Times New Roman" w:cs="Calibri"/>
          <w:color w:val="222222"/>
        </w:rPr>
      </w:pPr>
      <w:r w:rsidRPr="0003571A">
        <w:rPr>
          <w:rFonts w:eastAsia="Times New Roman" w:cs="Calibri"/>
          <w:color w:val="222222"/>
        </w:rPr>
        <w:t>Director of Marketing</w:t>
      </w:r>
    </w:p>
    <w:p w14:paraId="09EF5D10" w14:textId="77777777" w:rsidR="00373CB3" w:rsidRPr="0003571A" w:rsidRDefault="00373CB3" w:rsidP="00373CB3">
      <w:pPr>
        <w:shd w:val="clear" w:color="auto" w:fill="FFFFFF"/>
        <w:rPr>
          <w:rFonts w:eastAsia="Times New Roman" w:cs="Calibri"/>
        </w:rPr>
      </w:pPr>
      <w:r w:rsidRPr="0003571A">
        <w:rPr>
          <w:rFonts w:eastAsia="Times New Roman" w:cs="Calibri"/>
        </w:rPr>
        <w:t>800-686-1883 x.1558</w:t>
      </w:r>
    </w:p>
    <w:p w14:paraId="3ED1F266" w14:textId="46B38A07" w:rsidR="00373CB3" w:rsidRDefault="00211559" w:rsidP="00373CB3">
      <w:pPr>
        <w:shd w:val="clear" w:color="auto" w:fill="FFFFFF"/>
        <w:rPr>
          <w:rFonts w:eastAsia="Times New Roman" w:cs="Calibri"/>
        </w:rPr>
      </w:pPr>
      <w:hyperlink r:id="rId7" w:tgtFrame="_blank" w:history="1">
        <w:r w:rsidR="00373CB3" w:rsidRPr="0003571A">
          <w:rPr>
            <w:rFonts w:eastAsia="Times New Roman" w:cs="Calibri"/>
          </w:rPr>
          <w:t>brogers@cleary.edu</w:t>
        </w:r>
      </w:hyperlink>
    </w:p>
    <w:p w14:paraId="70C305AF" w14:textId="231A2A13" w:rsidR="00E76307" w:rsidRDefault="00E76307" w:rsidP="00373CB3">
      <w:pPr>
        <w:shd w:val="clear" w:color="auto" w:fill="FFFFFF"/>
        <w:rPr>
          <w:rFonts w:eastAsia="Times New Roman" w:cs="Calibri"/>
        </w:rPr>
      </w:pPr>
    </w:p>
    <w:p w14:paraId="7897088F" w14:textId="590EFFC8" w:rsidR="00E021DE" w:rsidRDefault="00E021DE" w:rsidP="00E021DE">
      <w:pPr>
        <w:rPr>
          <w:b/>
          <w:bCs/>
          <w:sz w:val="28"/>
          <w:szCs w:val="28"/>
        </w:rPr>
      </w:pPr>
      <w:r w:rsidRPr="00EB6BBE">
        <w:rPr>
          <w:b/>
          <w:bCs/>
          <w:sz w:val="28"/>
          <w:szCs w:val="28"/>
        </w:rPr>
        <w:t>Cleary University c</w:t>
      </w:r>
      <w:r w:rsidR="003E7EE9">
        <w:rPr>
          <w:b/>
          <w:bCs/>
          <w:sz w:val="28"/>
          <w:szCs w:val="28"/>
        </w:rPr>
        <w:t xml:space="preserve">o-sponsors tour of Charles H Wright </w:t>
      </w:r>
      <w:r w:rsidR="0077580D">
        <w:rPr>
          <w:b/>
          <w:bCs/>
          <w:sz w:val="28"/>
          <w:szCs w:val="28"/>
        </w:rPr>
        <w:t>M</w:t>
      </w:r>
      <w:r w:rsidR="003E7EE9">
        <w:rPr>
          <w:b/>
          <w:bCs/>
          <w:sz w:val="28"/>
          <w:szCs w:val="28"/>
        </w:rPr>
        <w:t>useum</w:t>
      </w:r>
    </w:p>
    <w:p w14:paraId="4D4EE72C" w14:textId="67077420" w:rsidR="003E7EE9" w:rsidRDefault="003E7EE9" w:rsidP="00E021DE">
      <w:pPr>
        <w:rPr>
          <w:b/>
          <w:bCs/>
          <w:sz w:val="28"/>
          <w:szCs w:val="28"/>
        </w:rPr>
      </w:pPr>
    </w:p>
    <w:p w14:paraId="23FED41B" w14:textId="66CA0A22" w:rsidR="003E7EE9" w:rsidRPr="003E7EE9" w:rsidRDefault="003E7EE9" w:rsidP="00E021DE">
      <w:r w:rsidRPr="003E7EE9">
        <w:t>(HOWELL, MI)</w:t>
      </w:r>
      <w:r>
        <w:t xml:space="preserve"> To celebrate Black History Month in February, Cleary University co-sponsors a tour </w:t>
      </w:r>
      <w:r w:rsidR="0077580D">
        <w:t xml:space="preserve">of </w:t>
      </w:r>
      <w:r>
        <w:t>the Charles H Wright Museum on Friday, Feb. 10. Cost is $20 a person and includes transportation to and from the museum – located at Detroit’s Midtown Cultural Center – a guided tour, and time to explore other exhibits at the museum.</w:t>
      </w:r>
    </w:p>
    <w:p w14:paraId="69023F25" w14:textId="77777777" w:rsidR="003E7EE9" w:rsidRPr="00EB6BBE" w:rsidRDefault="003E7EE9" w:rsidP="00E021DE">
      <w:pPr>
        <w:rPr>
          <w:b/>
          <w:bCs/>
          <w:sz w:val="28"/>
          <w:szCs w:val="28"/>
        </w:rPr>
      </w:pPr>
    </w:p>
    <w:p w14:paraId="5483C587" w14:textId="6DBF1AE4" w:rsidR="003E7EE9" w:rsidRDefault="003E7EE9" w:rsidP="003E7EE9">
      <w:r>
        <w:t xml:space="preserve">Attendees will pick up the bus at 11 am at the Commons building on Cleary University’s campus, located at 3750 Cleary Drive in Howell (Cleary Commons is the first building to the right when entering the campus). Return time is approximately 5 pm. </w:t>
      </w:r>
    </w:p>
    <w:p w14:paraId="5E3D9E63" w14:textId="77777777" w:rsidR="003E7EE9" w:rsidRDefault="003E7EE9" w:rsidP="003E7EE9"/>
    <w:p w14:paraId="5FE93241" w14:textId="77777777" w:rsidR="0077580D" w:rsidRDefault="003E7EE9" w:rsidP="003E7EE9">
      <w:r>
        <w:t xml:space="preserve">The Charles H Wright Museum holds the world’s largest permanent collection of African American culture, comprised of more than 35,000 artifacts. Currently, the museum will feature these two exhibits: “The Lives and Spirit of Black Jazz Musicians,” and a photography exhibit of Black Jazz greats including Miles Davis, Billie Holiday, Louis Armstrong, Dizzy Gillespie and more. </w:t>
      </w:r>
    </w:p>
    <w:p w14:paraId="13016DD7" w14:textId="77777777" w:rsidR="0077580D" w:rsidRDefault="0077580D" w:rsidP="003E7EE9"/>
    <w:p w14:paraId="7EABDCCB" w14:textId="0115A17C" w:rsidR="003E7EE9" w:rsidRDefault="003E7EE9" w:rsidP="003E7EE9">
      <w:r>
        <w:t xml:space="preserve">Permanent exhibits include “And We Still Rise,” a comprehensive look at the history of African American resilience; “Detroit Performs,” a celebration of theater, dance and music that transformed the Motor City’s performing arts scene; “Ring of </w:t>
      </w:r>
      <w:r w:rsidR="0077580D">
        <w:t>G</w:t>
      </w:r>
      <w:r>
        <w:t xml:space="preserve">enealogy,” a </w:t>
      </w:r>
      <w:r w:rsidR="0077580D">
        <w:t xml:space="preserve">37-foot </w:t>
      </w:r>
      <w:r>
        <w:t>floor-sized mural</w:t>
      </w:r>
      <w:r w:rsidR="0077580D">
        <w:t xml:space="preserve"> installation encircled by hundreds of bronze nameplates, each of an iconic figure from African American history; and more.</w:t>
      </w:r>
    </w:p>
    <w:p w14:paraId="23940CD4" w14:textId="01BCDE50" w:rsidR="003E7EE9" w:rsidRDefault="003E7EE9" w:rsidP="003E7EE9"/>
    <w:p w14:paraId="1A6B67CF" w14:textId="77777777" w:rsidR="003E7EE9" w:rsidRPr="003E7EE9" w:rsidRDefault="003E7EE9" w:rsidP="003E7EE9">
      <w:pPr>
        <w:shd w:val="clear" w:color="auto" w:fill="59B189"/>
        <w:spacing w:line="0" w:lineRule="auto"/>
        <w:jc w:val="center"/>
        <w:outlineLvl w:val="1"/>
        <w:rPr>
          <w:rFonts w:ascii="Arial" w:eastAsia="Times New Roman" w:hAnsi="Arial" w:cs="Arial"/>
          <w:b/>
          <w:bCs/>
          <w:color w:val="1A1A1A"/>
          <w:spacing w:val="8"/>
          <w:sz w:val="54"/>
          <w:szCs w:val="54"/>
        </w:rPr>
      </w:pPr>
      <w:r w:rsidRPr="003E7EE9">
        <w:rPr>
          <w:rFonts w:ascii="Arial" w:eastAsia="Times New Roman" w:hAnsi="Arial" w:cs="Arial"/>
          <w:b/>
          <w:bCs/>
          <w:color w:val="1A1A1A"/>
          <w:spacing w:val="8"/>
          <w:sz w:val="54"/>
          <w:szCs w:val="54"/>
        </w:rPr>
        <w:t>Music Embodied</w:t>
      </w:r>
    </w:p>
    <w:p w14:paraId="7CF22DB4" w14:textId="224242E5" w:rsidR="003E7EE9" w:rsidRDefault="003E7EE9" w:rsidP="003E7EE9">
      <w:r>
        <w:t>Charles H Wright was a Detroit obstetrician and gynecologist who felt inspired to create a repository for African American history and founded the museum in 1965.</w:t>
      </w:r>
    </w:p>
    <w:p w14:paraId="37F067CB" w14:textId="5A8E1574" w:rsidR="003E7EE9" w:rsidRDefault="003E7EE9" w:rsidP="003E7EE9"/>
    <w:p w14:paraId="5E70B4D0" w14:textId="1B434C43" w:rsidR="003E7EE9" w:rsidRDefault="003E7EE9" w:rsidP="003E7EE9">
      <w:r>
        <w:t xml:space="preserve">To reserve your spot for the museum tour, visit </w:t>
      </w:r>
      <w:hyperlink r:id="rId8" w:history="1">
        <w:r w:rsidRPr="00ED7CE7">
          <w:rPr>
            <w:rStyle w:val="Hyperlink"/>
          </w:rPr>
          <w:t>www.eventbrite.com/e/a-special-guided-tour-at-the-charles-h-wright-museum-tickets-493031720147</w:t>
        </w:r>
      </w:hyperlink>
      <w:r>
        <w:t xml:space="preserve"> or go to the Livingston Diversity Council website for details and tickets.</w:t>
      </w:r>
      <w:r w:rsidR="0077580D">
        <w:t xml:space="preserve"> The Livingston Diversity Council is the presenting sponsor.</w:t>
      </w:r>
    </w:p>
    <w:p w14:paraId="7FD172FD" w14:textId="21354D25" w:rsidR="0077580D" w:rsidRDefault="0077580D" w:rsidP="003E7EE9"/>
    <w:p w14:paraId="14DD5A63" w14:textId="6D3CB53E" w:rsidR="0077580D" w:rsidRDefault="0077580D" w:rsidP="0077580D">
      <w:pPr>
        <w:jc w:val="center"/>
      </w:pPr>
      <w:r>
        <w:t>(more)</w:t>
      </w:r>
    </w:p>
    <w:p w14:paraId="59E633E2" w14:textId="6FF3AFC3" w:rsidR="0077580D" w:rsidRDefault="0077580D" w:rsidP="003E7EE9"/>
    <w:p w14:paraId="72AABDE1" w14:textId="77777777" w:rsidR="0077580D" w:rsidRDefault="0077580D" w:rsidP="003E7EE9"/>
    <w:p w14:paraId="243B2DE3" w14:textId="5C838DF9" w:rsidR="00E021DE" w:rsidRDefault="0077580D" w:rsidP="00E021DE">
      <w:pPr>
        <w:rPr>
          <w:b/>
          <w:bCs/>
          <w:i/>
          <w:iCs/>
        </w:rPr>
      </w:pPr>
      <w:r w:rsidRPr="0077580D">
        <w:rPr>
          <w:b/>
          <w:bCs/>
          <w:i/>
          <w:iCs/>
        </w:rPr>
        <w:t xml:space="preserve">Cleary University co-sponsors tour of Charles H Wright </w:t>
      </w:r>
      <w:r>
        <w:rPr>
          <w:b/>
          <w:bCs/>
          <w:i/>
          <w:iCs/>
        </w:rPr>
        <w:t>M</w:t>
      </w:r>
      <w:r w:rsidRPr="0077580D">
        <w:rPr>
          <w:b/>
          <w:bCs/>
          <w:i/>
          <w:iCs/>
        </w:rPr>
        <w:t>useum page 2</w:t>
      </w:r>
    </w:p>
    <w:p w14:paraId="725AAA5F" w14:textId="1B46FA98" w:rsidR="0077580D" w:rsidRDefault="0077580D" w:rsidP="00E021DE">
      <w:pPr>
        <w:rPr>
          <w:b/>
          <w:bCs/>
          <w:i/>
          <w:iCs/>
        </w:rPr>
      </w:pPr>
    </w:p>
    <w:p w14:paraId="0D086B45" w14:textId="15FB99BA" w:rsidR="0077580D" w:rsidRDefault="0077580D" w:rsidP="00E021DE">
      <w:r>
        <w:t xml:space="preserve">In addition to the Charles H Wright Museum tour, Cleary is a co-sponsor of </w:t>
      </w:r>
      <w:r w:rsidR="00211559">
        <w:t>this event during Black History M</w:t>
      </w:r>
      <w:r>
        <w:t>onth:</w:t>
      </w:r>
    </w:p>
    <w:p w14:paraId="2C0DA92C" w14:textId="77777777" w:rsidR="0077580D" w:rsidRPr="00211559" w:rsidRDefault="0077580D" w:rsidP="00211559">
      <w:pPr>
        <w:rPr>
          <w:b/>
          <w:bCs/>
        </w:rPr>
      </w:pPr>
    </w:p>
    <w:p w14:paraId="63303C3C" w14:textId="77777777" w:rsidR="0077580D" w:rsidRDefault="00E021DE" w:rsidP="0077580D">
      <w:pPr>
        <w:pStyle w:val="ListParagraph"/>
        <w:numPr>
          <w:ilvl w:val="0"/>
          <w:numId w:val="8"/>
        </w:numPr>
        <w:rPr>
          <w:b/>
          <w:bCs/>
        </w:rPr>
      </w:pPr>
      <w:r w:rsidRPr="00EB6BBE">
        <w:rPr>
          <w:b/>
          <w:bCs/>
        </w:rPr>
        <w:t>Engaging Dance and Drumming performance</w:t>
      </w:r>
      <w:r>
        <w:rPr>
          <w:b/>
          <w:bCs/>
        </w:rPr>
        <w:t>: Feb. 24</w:t>
      </w:r>
    </w:p>
    <w:p w14:paraId="74D069C1" w14:textId="5879F092" w:rsidR="00E021DE" w:rsidRPr="0077580D" w:rsidRDefault="0077580D" w:rsidP="0077580D">
      <w:pPr>
        <w:pStyle w:val="ListParagraph"/>
        <w:rPr>
          <w:b/>
          <w:bCs/>
        </w:rPr>
      </w:pPr>
      <w:r>
        <w:t xml:space="preserve">Attendees of all ages will enjoy an evening of authentic African dance and drumming, featuring </w:t>
      </w:r>
      <w:r w:rsidRPr="001E41C4">
        <w:t xml:space="preserve">West African musical styles with American funk, jazz and soul influences intertwined with chanted vocals, rhythms and percussion – a performance that will get </w:t>
      </w:r>
      <w:r>
        <w:t xml:space="preserve">everybody </w:t>
      </w:r>
      <w:r w:rsidRPr="001E41C4">
        <w:t xml:space="preserve">off </w:t>
      </w:r>
      <w:r>
        <w:t>their</w:t>
      </w:r>
      <w:r w:rsidRPr="001E41C4">
        <w:t xml:space="preserve"> feet!</w:t>
      </w:r>
      <w:r>
        <w:t xml:space="preserve"> The performance will take place at Cleary University’s Richards Hall, inside the Chrysler building (3750 Cleary Drive in Howell). Doors open at 5 pm and the performance begins at 5:30 pm. The event is </w:t>
      </w:r>
      <w:proofErr w:type="gramStart"/>
      <w:r>
        <w:t>free</w:t>
      </w:r>
      <w:proofErr w:type="gramEnd"/>
      <w:r>
        <w:t xml:space="preserve"> and no registration is required. </w:t>
      </w:r>
      <w:r w:rsidR="00E021DE">
        <w:t>The Livingston Diversity Council is the presenting sponsor.</w:t>
      </w:r>
    </w:p>
    <w:p w14:paraId="302DA606" w14:textId="77777777" w:rsidR="00E021DE" w:rsidRDefault="00E021DE" w:rsidP="00E021DE"/>
    <w:p w14:paraId="34666626" w14:textId="531EF867" w:rsidR="00421D6B" w:rsidRPr="00DF11EF" w:rsidRDefault="00421D6B" w:rsidP="00421D6B">
      <w:pPr>
        <w:shd w:val="clear" w:color="auto" w:fill="FFFFFF"/>
        <w:rPr>
          <w:rFonts w:eastAsia="Times New Roman" w:cstheme="minorHAnsi"/>
          <w:b/>
          <w:bCs/>
          <w:color w:val="222222"/>
        </w:rPr>
      </w:pPr>
      <w:r w:rsidRPr="00DF11EF">
        <w:rPr>
          <w:rFonts w:eastAsia="Times New Roman" w:cstheme="minorHAnsi"/>
          <w:b/>
          <w:bCs/>
          <w:color w:val="222222"/>
        </w:rPr>
        <w:t>About Cleary University</w:t>
      </w:r>
    </w:p>
    <w:p w14:paraId="57697E85" w14:textId="77777777" w:rsidR="00421D6B" w:rsidRDefault="00421D6B" w:rsidP="00421D6B">
      <w:pPr>
        <w:pStyle w:val="NormalWeb"/>
        <w:spacing w:before="0" w:beforeAutospacing="0" w:after="0" w:afterAutospacing="0"/>
        <w:rPr>
          <w:rFonts w:ascii="Calibri" w:hAnsi="Calibri" w:cs="Calibri"/>
          <w:color w:val="0E101A"/>
        </w:rPr>
      </w:pPr>
      <w:r w:rsidRPr="00F1003B">
        <w:rPr>
          <w:rFonts w:ascii="Calibri" w:hAnsi="Calibri" w:cs="Calibri"/>
          <w:color w:val="0E101A"/>
        </w:rPr>
        <w:t xml:space="preserve">Founded in 1883, Cleary University is a four-year, world-class accredited university, offering undergraduate and graduate degrees from a unique Business Arts curriculum, driven by a </w:t>
      </w:r>
    </w:p>
    <w:p w14:paraId="05278F6F" w14:textId="77777777" w:rsidR="00421D6B" w:rsidRPr="00F1003B" w:rsidRDefault="00421D6B" w:rsidP="00421D6B">
      <w:pPr>
        <w:pStyle w:val="NormalWeb"/>
        <w:spacing w:before="0" w:beforeAutospacing="0" w:after="0" w:afterAutospacing="0"/>
        <w:rPr>
          <w:rFonts w:ascii="Calibri" w:hAnsi="Calibri" w:cs="Calibri"/>
          <w:color w:val="0E101A"/>
        </w:rPr>
      </w:pPr>
      <w:r w:rsidRPr="00F1003B">
        <w:rPr>
          <w:rFonts w:ascii="Calibri" w:hAnsi="Calibri" w:cs="Calibri"/>
          <w:color w:val="0E101A"/>
        </w:rPr>
        <w:t xml:space="preserve">faculty of thought leaders with deep, practical experience in their industries. Providing on-campus and online education models, Cleary provides a robust athletic program and a rich </w:t>
      </w:r>
    </w:p>
    <w:p w14:paraId="59B64401" w14:textId="77777777" w:rsidR="00421D6B" w:rsidRPr="00F1003B" w:rsidRDefault="00421D6B" w:rsidP="00421D6B">
      <w:pPr>
        <w:pStyle w:val="NormalWeb"/>
        <w:spacing w:before="0" w:beforeAutospacing="0" w:after="0" w:afterAutospacing="0"/>
        <w:rPr>
          <w:rFonts w:ascii="Calibri" w:hAnsi="Calibri" w:cs="Calibri"/>
          <w:color w:val="0E101A"/>
        </w:rPr>
      </w:pPr>
      <w:r w:rsidRPr="00F1003B">
        <w:rPr>
          <w:rFonts w:ascii="Calibri" w:hAnsi="Calibri" w:cs="Calibri"/>
          <w:color w:val="0E101A"/>
        </w:rPr>
        <w:t>residence life with nearly 200 students living on the quiet, rolling 50-acre campus. Cleary graduates tend to land jobs faster than their peers and with higher earning salaries at the start of their careers.</w:t>
      </w:r>
    </w:p>
    <w:p w14:paraId="405BBA6C" w14:textId="77777777" w:rsidR="00421D6B" w:rsidRDefault="00421D6B" w:rsidP="00421D6B">
      <w:pPr>
        <w:pStyle w:val="NormalWeb"/>
        <w:spacing w:before="0" w:beforeAutospacing="0" w:after="0" w:afterAutospacing="0"/>
        <w:rPr>
          <w:rFonts w:ascii="Calibri" w:hAnsi="Calibri" w:cs="Calibri"/>
          <w:color w:val="0E101A"/>
        </w:rPr>
      </w:pPr>
    </w:p>
    <w:p w14:paraId="5DE3A4AF" w14:textId="0131BD39" w:rsidR="0077580D" w:rsidRDefault="00421D6B" w:rsidP="00421D6B">
      <w:pPr>
        <w:pStyle w:val="NormalWeb"/>
        <w:spacing w:before="0" w:beforeAutospacing="0" w:after="0" w:afterAutospacing="0"/>
        <w:rPr>
          <w:rFonts w:ascii="Calibri" w:hAnsi="Calibri" w:cs="Calibri"/>
          <w:color w:val="0E101A"/>
        </w:rPr>
      </w:pPr>
      <w:r w:rsidRPr="00F1003B">
        <w:rPr>
          <w:rFonts w:ascii="Calibri" w:hAnsi="Calibri" w:cs="Calibri"/>
          <w:color w:val="0E101A"/>
        </w:rPr>
        <w:t xml:space="preserve">Cleary University is accredited by The Higher Learning Commission, a proud member of the HLC Standard Pathway, and an approved institution by the National Council for State Authorization Reciprocity Agreements. A nonprofit university, Cleary’s campus is located at 3750 Cleary Drive, </w:t>
      </w:r>
    </w:p>
    <w:p w14:paraId="1A0B95D5" w14:textId="281E07A6" w:rsidR="00421D6B" w:rsidRDefault="00421D6B" w:rsidP="00421D6B">
      <w:pPr>
        <w:pStyle w:val="NormalWeb"/>
        <w:spacing w:before="0" w:beforeAutospacing="0" w:after="0" w:afterAutospacing="0"/>
        <w:rPr>
          <w:rFonts w:ascii="Calibri" w:hAnsi="Calibri" w:cs="Calibri"/>
          <w:color w:val="0E101A"/>
        </w:rPr>
      </w:pPr>
      <w:r w:rsidRPr="00F1003B">
        <w:rPr>
          <w:rFonts w:ascii="Calibri" w:hAnsi="Calibri" w:cs="Calibri"/>
          <w:color w:val="0E101A"/>
        </w:rPr>
        <w:t>Howell, MI 48843, (800) 686-1883 with an education center within the Durfee Innovation Society at 2470 Collingwood St., Detroit, MI 48206.</w:t>
      </w:r>
    </w:p>
    <w:p w14:paraId="497FC2A0" w14:textId="77777777" w:rsidR="00421D6B" w:rsidRDefault="00421D6B" w:rsidP="00421D6B">
      <w:pPr>
        <w:pStyle w:val="NormalWeb"/>
        <w:spacing w:before="0" w:beforeAutospacing="0" w:after="0" w:afterAutospacing="0"/>
        <w:rPr>
          <w:rFonts w:ascii="Calibri" w:hAnsi="Calibri" w:cs="Calibri"/>
          <w:color w:val="0E101A"/>
        </w:rPr>
      </w:pPr>
    </w:p>
    <w:p w14:paraId="455A6172" w14:textId="77777777" w:rsidR="00421D6B" w:rsidRDefault="00421D6B" w:rsidP="00421D6B">
      <w:pPr>
        <w:pStyle w:val="NormalWeb"/>
        <w:spacing w:before="0" w:beforeAutospacing="0" w:after="0" w:afterAutospacing="0"/>
        <w:rPr>
          <w:rFonts w:ascii="Calibri" w:hAnsi="Calibri" w:cs="Calibri"/>
        </w:rPr>
      </w:pPr>
      <w:r>
        <w:rPr>
          <w:rFonts w:ascii="Calibri" w:hAnsi="Calibri" w:cs="Calibri"/>
          <w:b/>
          <w:bCs/>
        </w:rPr>
        <w:t>Cleary University</w:t>
      </w:r>
      <w:r>
        <w:rPr>
          <w:rFonts w:ascii="Calibri" w:hAnsi="Calibri" w:cs="Calibri"/>
        </w:rPr>
        <w:t xml:space="preserve">: </w:t>
      </w:r>
    </w:p>
    <w:p w14:paraId="37592CC7" w14:textId="77777777" w:rsidR="00421D6B" w:rsidRDefault="00421D6B" w:rsidP="00421D6B">
      <w:pPr>
        <w:pStyle w:val="NormalWeb"/>
        <w:numPr>
          <w:ilvl w:val="0"/>
          <w:numId w:val="1"/>
        </w:numPr>
        <w:spacing w:before="0" w:beforeAutospacing="0" w:after="0" w:afterAutospacing="0"/>
        <w:rPr>
          <w:rFonts w:ascii="Calibri" w:hAnsi="Calibri" w:cs="Calibri"/>
        </w:rPr>
      </w:pPr>
      <w:r>
        <w:rPr>
          <w:rFonts w:ascii="Calibri" w:hAnsi="Calibri" w:cs="Calibri"/>
        </w:rPr>
        <w:t>Ranked #5 in the nation for best online business degree (University HQ)</w:t>
      </w:r>
    </w:p>
    <w:p w14:paraId="7317AA61" w14:textId="77777777" w:rsidR="00421D6B" w:rsidRDefault="00421D6B" w:rsidP="00421D6B">
      <w:pPr>
        <w:pStyle w:val="NormalWeb"/>
        <w:numPr>
          <w:ilvl w:val="0"/>
          <w:numId w:val="1"/>
        </w:numPr>
        <w:spacing w:before="0" w:beforeAutospacing="0" w:after="0" w:afterAutospacing="0"/>
        <w:rPr>
          <w:rFonts w:ascii="Calibri" w:hAnsi="Calibri" w:cs="Calibri"/>
        </w:rPr>
      </w:pPr>
      <w:r>
        <w:rPr>
          <w:rFonts w:ascii="Calibri" w:hAnsi="Calibri" w:cs="Calibri"/>
        </w:rPr>
        <w:t>Ranked #3 in Michigan for best average starting salary two years post-graduation (US Department of Education)</w:t>
      </w:r>
    </w:p>
    <w:p w14:paraId="6DF02E24" w14:textId="3785B7EF" w:rsidR="00421D6B" w:rsidRDefault="00421D6B" w:rsidP="00421D6B">
      <w:pPr>
        <w:pStyle w:val="NormalWeb"/>
        <w:numPr>
          <w:ilvl w:val="0"/>
          <w:numId w:val="1"/>
        </w:numPr>
        <w:spacing w:before="0" w:beforeAutospacing="0" w:after="0" w:afterAutospacing="0"/>
        <w:rPr>
          <w:rFonts w:ascii="Calibri" w:hAnsi="Calibri" w:cs="Calibri"/>
        </w:rPr>
      </w:pPr>
      <w:r>
        <w:rPr>
          <w:rFonts w:ascii="Calibri" w:hAnsi="Calibri" w:cs="Calibri"/>
        </w:rPr>
        <w:t>Ranked #5 in the entire country for its student debt ratio to starting salaries (</w:t>
      </w:r>
      <w:r w:rsidRPr="00CF21CC">
        <w:rPr>
          <w:rFonts w:ascii="Calibri" w:hAnsi="Calibri" w:cs="Calibri"/>
          <w:i/>
          <w:iCs/>
        </w:rPr>
        <w:t>Wall Street Journal</w:t>
      </w:r>
      <w:r>
        <w:rPr>
          <w:rFonts w:ascii="Calibri" w:hAnsi="Calibri" w:cs="Calibri"/>
        </w:rPr>
        <w:t>)</w:t>
      </w:r>
    </w:p>
    <w:p w14:paraId="0D222834" w14:textId="77777777" w:rsidR="00E021DE" w:rsidRPr="00091BFA" w:rsidRDefault="00E021DE" w:rsidP="00E021DE">
      <w:pPr>
        <w:numPr>
          <w:ilvl w:val="0"/>
          <w:numId w:val="1"/>
        </w:numPr>
        <w:rPr>
          <w:rFonts w:eastAsia="Times New Roman" w:cs="Calibri"/>
        </w:rPr>
      </w:pPr>
      <w:r>
        <w:rPr>
          <w:rFonts w:eastAsia="Times New Roman" w:cs="Calibri"/>
        </w:rPr>
        <w:t xml:space="preserve">Named “Best for Vets College in 2022” by </w:t>
      </w:r>
      <w:r w:rsidRPr="00091BFA">
        <w:rPr>
          <w:rFonts w:eastAsia="Times New Roman" w:cs="Calibri"/>
          <w:i/>
          <w:iCs/>
        </w:rPr>
        <w:t>Military Times</w:t>
      </w:r>
      <w:r w:rsidRPr="00091BFA">
        <w:rPr>
          <w:rFonts w:eastAsia="Times New Roman" w:cs="Calibri"/>
        </w:rPr>
        <w:t xml:space="preserve"> </w:t>
      </w:r>
    </w:p>
    <w:p w14:paraId="726CFD4C" w14:textId="75E7E943" w:rsidR="00E021DE" w:rsidRDefault="00E021DE" w:rsidP="00E021DE">
      <w:pPr>
        <w:numPr>
          <w:ilvl w:val="0"/>
          <w:numId w:val="1"/>
        </w:numPr>
        <w:rPr>
          <w:rFonts w:eastAsia="Times New Roman" w:cs="Calibri"/>
        </w:rPr>
      </w:pPr>
      <w:r>
        <w:rPr>
          <w:rFonts w:eastAsia="Times New Roman" w:cs="Calibri"/>
        </w:rPr>
        <w:t xml:space="preserve">Earned </w:t>
      </w:r>
      <w:r w:rsidRPr="00777067">
        <w:rPr>
          <w:rFonts w:eastAsia="Times New Roman" w:cs="Calibri"/>
        </w:rPr>
        <w:t>Gold Level Veteran-Friendly</w:t>
      </w:r>
      <w:r>
        <w:rPr>
          <w:rFonts w:eastAsia="Times New Roman" w:cs="Calibri"/>
        </w:rPr>
        <w:t xml:space="preserve"> status from The Michigan Veterans Affairs Agency (MVAA) for continued excellence in serving military-connected students in Michigan</w:t>
      </w:r>
    </w:p>
    <w:p w14:paraId="5CECAD11" w14:textId="77777777" w:rsidR="00211559" w:rsidRDefault="00211559" w:rsidP="00211559">
      <w:pPr>
        <w:ind w:left="720"/>
        <w:rPr>
          <w:rFonts w:eastAsia="Times New Roman" w:cs="Calibri"/>
        </w:rPr>
      </w:pPr>
    </w:p>
    <w:p w14:paraId="58C289BD" w14:textId="3AE6BFF7" w:rsidR="006913D9" w:rsidRPr="00211559" w:rsidRDefault="00211559" w:rsidP="00211559">
      <w:pPr>
        <w:jc w:val="center"/>
        <w:rPr>
          <w:rFonts w:eastAsia="Times New Roman" w:cs="Calibri"/>
        </w:rPr>
      </w:pPr>
      <w:r>
        <w:rPr>
          <w:rFonts w:eastAsia="Times New Roman" w:cs="Calibri"/>
        </w:rPr>
        <w:t>###</w:t>
      </w:r>
    </w:p>
    <w:sectPr w:rsidR="006913D9" w:rsidRPr="00211559" w:rsidSect="00E01B06">
      <w:headerReference w:type="default" r:id="rId9"/>
      <w:footerReference w:type="default" r:id="rId10"/>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2EBA" w14:textId="77777777" w:rsidR="005C6743" w:rsidRDefault="005C6743" w:rsidP="00E01B06">
      <w:r>
        <w:separator/>
      </w:r>
    </w:p>
  </w:endnote>
  <w:endnote w:type="continuationSeparator" w:id="0">
    <w:p w14:paraId="7E88EC40" w14:textId="77777777" w:rsidR="005C6743" w:rsidRDefault="005C6743" w:rsidP="00E0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C357" w14:textId="77777777" w:rsidR="00E01B06" w:rsidRDefault="00E01B06" w:rsidP="00E01B06"/>
  <w:p w14:paraId="3FC0920F" w14:textId="77777777" w:rsidR="00E01B06" w:rsidRDefault="00E01B06" w:rsidP="00E01B06">
    <w:r w:rsidRPr="00E01B06">
      <w:rPr>
        <w:b/>
        <w:bCs/>
      </w:rPr>
      <w:t>MAIN CAMPUS</w:t>
    </w:r>
    <w:r>
      <w:t xml:space="preserve"> // 3750 CLEARY DRIVE, HOWELL MI 48843</w:t>
    </w:r>
    <w:r>
      <w:br/>
    </w:r>
    <w:r w:rsidRPr="00E01B06">
      <w:rPr>
        <w:b/>
        <w:bCs/>
      </w:rPr>
      <w:t>DETROIT EDUCATION CENTER</w:t>
    </w:r>
    <w:r>
      <w:t xml:space="preserve"> // 2470 COLLINGWOOD ST, DETROIT, MI 48206</w:t>
    </w:r>
  </w:p>
  <w:p w14:paraId="59B01ECB" w14:textId="77777777" w:rsidR="00E01B06" w:rsidRPr="00E01B06" w:rsidRDefault="00E01B06" w:rsidP="00E01B06">
    <w:pPr>
      <w:rPr>
        <w:b/>
        <w:bCs/>
        <w:sz w:val="32"/>
        <w:szCs w:val="32"/>
      </w:rPr>
    </w:pPr>
    <w:r w:rsidRPr="00E01B06">
      <w:rPr>
        <w:b/>
        <w:bCs/>
        <w:sz w:val="32"/>
        <w:szCs w:val="32"/>
      </w:rPr>
      <w:t>CLEARY.EDU. 800-686-1883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52E4" w14:textId="77777777" w:rsidR="005C6743" w:rsidRDefault="005C6743" w:rsidP="00E01B06">
      <w:r>
        <w:separator/>
      </w:r>
    </w:p>
  </w:footnote>
  <w:footnote w:type="continuationSeparator" w:id="0">
    <w:p w14:paraId="11DBFB11" w14:textId="77777777" w:rsidR="005C6743" w:rsidRDefault="005C6743" w:rsidP="00E01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40E4" w14:textId="239C8C42" w:rsidR="00E01B06" w:rsidRDefault="000624B7">
    <w:pPr>
      <w:pStyle w:val="Header"/>
    </w:pPr>
    <w:r>
      <w:rPr>
        <w:noProof/>
      </w:rPr>
      <w:drawing>
        <wp:anchor distT="0" distB="0" distL="114300" distR="114300" simplePos="0" relativeHeight="251657728" behindDoc="0" locked="0" layoutInCell="1" allowOverlap="1" wp14:anchorId="7A4AEFE0" wp14:editId="617D6BC7">
          <wp:simplePos x="0" y="0"/>
          <wp:positionH relativeFrom="column">
            <wp:posOffset>-388620</wp:posOffset>
          </wp:positionH>
          <wp:positionV relativeFrom="paragraph">
            <wp:posOffset>-113030</wp:posOffset>
          </wp:positionV>
          <wp:extent cx="4233545" cy="740410"/>
          <wp:effectExtent l="0" t="0" r="0" b="0"/>
          <wp:wrapSquare wrapText="bothSides"/>
          <wp:docPr id="1"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3545" cy="7404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95A"/>
    <w:multiLevelType w:val="multilevel"/>
    <w:tmpl w:val="8336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142C5"/>
    <w:multiLevelType w:val="multilevel"/>
    <w:tmpl w:val="8336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B3825"/>
    <w:multiLevelType w:val="multilevel"/>
    <w:tmpl w:val="56B2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1458B"/>
    <w:multiLevelType w:val="hybridMultilevel"/>
    <w:tmpl w:val="3068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54B0C"/>
    <w:multiLevelType w:val="hybridMultilevel"/>
    <w:tmpl w:val="37B81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724AA"/>
    <w:multiLevelType w:val="hybridMultilevel"/>
    <w:tmpl w:val="9A48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06529"/>
    <w:multiLevelType w:val="hybridMultilevel"/>
    <w:tmpl w:val="2FD8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C38E6"/>
    <w:multiLevelType w:val="multilevel"/>
    <w:tmpl w:val="3586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145629">
    <w:abstractNumId w:val="5"/>
  </w:num>
  <w:num w:numId="2" w16cid:durableId="312417735">
    <w:abstractNumId w:val="1"/>
  </w:num>
  <w:num w:numId="3" w16cid:durableId="286592252">
    <w:abstractNumId w:val="7"/>
  </w:num>
  <w:num w:numId="4" w16cid:durableId="1556773474">
    <w:abstractNumId w:val="2"/>
  </w:num>
  <w:num w:numId="5" w16cid:durableId="765271507">
    <w:abstractNumId w:val="6"/>
  </w:num>
  <w:num w:numId="6" w16cid:durableId="1053188990">
    <w:abstractNumId w:val="4"/>
  </w:num>
  <w:num w:numId="7" w16cid:durableId="1778675229">
    <w:abstractNumId w:val="0"/>
  </w:num>
  <w:num w:numId="8" w16cid:durableId="1913655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D1F"/>
    <w:rsid w:val="000106DF"/>
    <w:rsid w:val="0003571A"/>
    <w:rsid w:val="000624B7"/>
    <w:rsid w:val="000A79FF"/>
    <w:rsid w:val="000B3B9F"/>
    <w:rsid w:val="000B5840"/>
    <w:rsid w:val="000B70E7"/>
    <w:rsid w:val="00113C5E"/>
    <w:rsid w:val="00143086"/>
    <w:rsid w:val="00211559"/>
    <w:rsid w:val="002268AE"/>
    <w:rsid w:val="002535FC"/>
    <w:rsid w:val="00290691"/>
    <w:rsid w:val="002F2120"/>
    <w:rsid w:val="002F3FC4"/>
    <w:rsid w:val="00302E8B"/>
    <w:rsid w:val="0030429E"/>
    <w:rsid w:val="00373CB3"/>
    <w:rsid w:val="00391F1A"/>
    <w:rsid w:val="003D4019"/>
    <w:rsid w:val="003E7EE9"/>
    <w:rsid w:val="00421D6B"/>
    <w:rsid w:val="0043509D"/>
    <w:rsid w:val="00500EA1"/>
    <w:rsid w:val="00544B06"/>
    <w:rsid w:val="005C6743"/>
    <w:rsid w:val="00605FD5"/>
    <w:rsid w:val="006913D9"/>
    <w:rsid w:val="00762466"/>
    <w:rsid w:val="0077580D"/>
    <w:rsid w:val="008050E1"/>
    <w:rsid w:val="00892D1F"/>
    <w:rsid w:val="008B6D13"/>
    <w:rsid w:val="00935880"/>
    <w:rsid w:val="00A1201D"/>
    <w:rsid w:val="00A51992"/>
    <w:rsid w:val="00A5746E"/>
    <w:rsid w:val="00AD3CBA"/>
    <w:rsid w:val="00B6680B"/>
    <w:rsid w:val="00BA3A90"/>
    <w:rsid w:val="00CE335C"/>
    <w:rsid w:val="00CF21CC"/>
    <w:rsid w:val="00DA19BA"/>
    <w:rsid w:val="00DA306F"/>
    <w:rsid w:val="00DE75AA"/>
    <w:rsid w:val="00E01B06"/>
    <w:rsid w:val="00E021DE"/>
    <w:rsid w:val="00E078C0"/>
    <w:rsid w:val="00E2041B"/>
    <w:rsid w:val="00E739F0"/>
    <w:rsid w:val="00E76307"/>
    <w:rsid w:val="00EF0555"/>
    <w:rsid w:val="00F17A84"/>
    <w:rsid w:val="00F54FE0"/>
    <w:rsid w:val="00FF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B4A34"/>
  <w15:chartTrackingRefBased/>
  <w15:docId w15:val="{4348D655-9C43-4149-B92E-44B04688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E76307"/>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E7630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01B06"/>
    <w:rPr>
      <w:color w:val="0563C1"/>
      <w:u w:val="single"/>
    </w:rPr>
  </w:style>
  <w:style w:type="character" w:styleId="UnresolvedMention">
    <w:name w:val="Unresolved Mention"/>
    <w:uiPriority w:val="99"/>
    <w:semiHidden/>
    <w:unhideWhenUsed/>
    <w:rsid w:val="00E01B06"/>
    <w:rPr>
      <w:color w:val="605E5C"/>
      <w:shd w:val="clear" w:color="auto" w:fill="E1DFDD"/>
    </w:rPr>
  </w:style>
  <w:style w:type="paragraph" w:styleId="Header">
    <w:name w:val="header"/>
    <w:basedOn w:val="Normal"/>
    <w:link w:val="HeaderChar"/>
    <w:uiPriority w:val="99"/>
    <w:unhideWhenUsed/>
    <w:rsid w:val="00E01B06"/>
    <w:pPr>
      <w:tabs>
        <w:tab w:val="center" w:pos="4680"/>
        <w:tab w:val="right" w:pos="9360"/>
      </w:tabs>
    </w:pPr>
  </w:style>
  <w:style w:type="character" w:customStyle="1" w:styleId="HeaderChar">
    <w:name w:val="Header Char"/>
    <w:basedOn w:val="DefaultParagraphFont"/>
    <w:link w:val="Header"/>
    <w:uiPriority w:val="99"/>
    <w:rsid w:val="00E01B06"/>
  </w:style>
  <w:style w:type="paragraph" w:styleId="Footer">
    <w:name w:val="footer"/>
    <w:basedOn w:val="Normal"/>
    <w:link w:val="FooterChar"/>
    <w:uiPriority w:val="99"/>
    <w:unhideWhenUsed/>
    <w:rsid w:val="00E01B06"/>
    <w:pPr>
      <w:tabs>
        <w:tab w:val="center" w:pos="4680"/>
        <w:tab w:val="right" w:pos="9360"/>
      </w:tabs>
    </w:pPr>
  </w:style>
  <w:style w:type="character" w:customStyle="1" w:styleId="FooterChar">
    <w:name w:val="Footer Char"/>
    <w:basedOn w:val="DefaultParagraphFont"/>
    <w:link w:val="Footer"/>
    <w:uiPriority w:val="99"/>
    <w:rsid w:val="00E01B06"/>
  </w:style>
  <w:style w:type="paragraph" w:styleId="NormalWeb">
    <w:name w:val="Normal (Web)"/>
    <w:basedOn w:val="Normal"/>
    <w:uiPriority w:val="99"/>
    <w:unhideWhenUsed/>
    <w:rsid w:val="002F3FC4"/>
    <w:pPr>
      <w:spacing w:before="100" w:beforeAutospacing="1" w:after="100" w:afterAutospacing="1"/>
    </w:pPr>
    <w:rPr>
      <w:rFonts w:ascii="Times New Roman" w:eastAsia="Times New Roman" w:hAnsi="Times New Roman"/>
    </w:rPr>
  </w:style>
  <w:style w:type="character" w:styleId="Strong">
    <w:name w:val="Strong"/>
    <w:uiPriority w:val="22"/>
    <w:qFormat/>
    <w:rsid w:val="002F3FC4"/>
    <w:rPr>
      <w:b/>
      <w:bCs/>
    </w:rPr>
  </w:style>
  <w:style w:type="character" w:customStyle="1" w:styleId="Heading2Char">
    <w:name w:val="Heading 2 Char"/>
    <w:basedOn w:val="DefaultParagraphFont"/>
    <w:link w:val="Heading2"/>
    <w:uiPriority w:val="9"/>
    <w:rsid w:val="00E76307"/>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E76307"/>
    <w:rPr>
      <w:rFonts w:ascii="Times New Roman" w:eastAsia="Times New Roman" w:hAnsi="Times New Roman"/>
      <w:b/>
      <w:bCs/>
      <w:sz w:val="27"/>
      <w:szCs w:val="27"/>
    </w:rPr>
  </w:style>
  <w:style w:type="paragraph" w:styleId="ListParagraph">
    <w:name w:val="List Paragraph"/>
    <w:basedOn w:val="Normal"/>
    <w:uiPriority w:val="34"/>
    <w:qFormat/>
    <w:rsid w:val="008B6D13"/>
    <w:pPr>
      <w:ind w:left="720"/>
      <w:contextualSpacing/>
    </w:pPr>
  </w:style>
  <w:style w:type="paragraph" w:customStyle="1" w:styleId="gntarbp">
    <w:name w:val="gnt_ar_b_p"/>
    <w:basedOn w:val="Normal"/>
    <w:rsid w:val="002F2120"/>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45771">
      <w:bodyDiv w:val="1"/>
      <w:marLeft w:val="0"/>
      <w:marRight w:val="0"/>
      <w:marTop w:val="0"/>
      <w:marBottom w:val="0"/>
      <w:divBdr>
        <w:top w:val="none" w:sz="0" w:space="0" w:color="auto"/>
        <w:left w:val="none" w:sz="0" w:space="0" w:color="auto"/>
        <w:bottom w:val="none" w:sz="0" w:space="0" w:color="auto"/>
        <w:right w:val="none" w:sz="0" w:space="0" w:color="auto"/>
      </w:divBdr>
    </w:div>
    <w:div w:id="392775681">
      <w:bodyDiv w:val="1"/>
      <w:marLeft w:val="0"/>
      <w:marRight w:val="0"/>
      <w:marTop w:val="0"/>
      <w:marBottom w:val="0"/>
      <w:divBdr>
        <w:top w:val="none" w:sz="0" w:space="0" w:color="auto"/>
        <w:left w:val="none" w:sz="0" w:space="0" w:color="auto"/>
        <w:bottom w:val="none" w:sz="0" w:space="0" w:color="auto"/>
        <w:right w:val="none" w:sz="0" w:space="0" w:color="auto"/>
      </w:divBdr>
      <w:divsChild>
        <w:div w:id="577062367">
          <w:marLeft w:val="0"/>
          <w:marRight w:val="0"/>
          <w:marTop w:val="0"/>
          <w:marBottom w:val="0"/>
          <w:divBdr>
            <w:top w:val="none" w:sz="0" w:space="0" w:color="auto"/>
            <w:left w:val="none" w:sz="0" w:space="0" w:color="auto"/>
            <w:bottom w:val="none" w:sz="0" w:space="0" w:color="auto"/>
            <w:right w:val="none" w:sz="0" w:space="0" w:color="auto"/>
          </w:divBdr>
          <w:divsChild>
            <w:div w:id="11586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2890">
      <w:bodyDiv w:val="1"/>
      <w:marLeft w:val="0"/>
      <w:marRight w:val="0"/>
      <w:marTop w:val="0"/>
      <w:marBottom w:val="0"/>
      <w:divBdr>
        <w:top w:val="none" w:sz="0" w:space="0" w:color="auto"/>
        <w:left w:val="none" w:sz="0" w:space="0" w:color="auto"/>
        <w:bottom w:val="none" w:sz="0" w:space="0" w:color="auto"/>
        <w:right w:val="none" w:sz="0" w:space="0" w:color="auto"/>
      </w:divBdr>
      <w:divsChild>
        <w:div w:id="1745450903">
          <w:marLeft w:val="0"/>
          <w:marRight w:val="0"/>
          <w:marTop w:val="0"/>
          <w:marBottom w:val="0"/>
          <w:divBdr>
            <w:top w:val="none" w:sz="0" w:space="0" w:color="auto"/>
            <w:left w:val="none" w:sz="0" w:space="0" w:color="auto"/>
            <w:bottom w:val="none" w:sz="0" w:space="0" w:color="auto"/>
            <w:right w:val="none" w:sz="0" w:space="0" w:color="auto"/>
          </w:divBdr>
        </w:div>
        <w:div w:id="1360279003">
          <w:marLeft w:val="0"/>
          <w:marRight w:val="0"/>
          <w:marTop w:val="0"/>
          <w:marBottom w:val="0"/>
          <w:divBdr>
            <w:top w:val="none" w:sz="0" w:space="0" w:color="auto"/>
            <w:left w:val="none" w:sz="0" w:space="0" w:color="auto"/>
            <w:bottom w:val="none" w:sz="0" w:space="0" w:color="auto"/>
            <w:right w:val="none" w:sz="0" w:space="0" w:color="auto"/>
          </w:divBdr>
          <w:divsChild>
            <w:div w:id="20605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4528">
      <w:bodyDiv w:val="1"/>
      <w:marLeft w:val="0"/>
      <w:marRight w:val="0"/>
      <w:marTop w:val="0"/>
      <w:marBottom w:val="0"/>
      <w:divBdr>
        <w:top w:val="none" w:sz="0" w:space="0" w:color="auto"/>
        <w:left w:val="none" w:sz="0" w:space="0" w:color="auto"/>
        <w:bottom w:val="none" w:sz="0" w:space="0" w:color="auto"/>
        <w:right w:val="none" w:sz="0" w:space="0" w:color="auto"/>
      </w:divBdr>
      <w:divsChild>
        <w:div w:id="1228687460">
          <w:marLeft w:val="0"/>
          <w:marRight w:val="0"/>
          <w:marTop w:val="0"/>
          <w:marBottom w:val="0"/>
          <w:divBdr>
            <w:top w:val="none" w:sz="0" w:space="0" w:color="auto"/>
            <w:left w:val="none" w:sz="0" w:space="0" w:color="auto"/>
            <w:bottom w:val="none" w:sz="0" w:space="0" w:color="auto"/>
            <w:right w:val="none" w:sz="0" w:space="0" w:color="auto"/>
          </w:divBdr>
        </w:div>
      </w:divsChild>
    </w:div>
    <w:div w:id="1159690182">
      <w:bodyDiv w:val="1"/>
      <w:marLeft w:val="0"/>
      <w:marRight w:val="0"/>
      <w:marTop w:val="0"/>
      <w:marBottom w:val="0"/>
      <w:divBdr>
        <w:top w:val="none" w:sz="0" w:space="0" w:color="auto"/>
        <w:left w:val="none" w:sz="0" w:space="0" w:color="auto"/>
        <w:bottom w:val="none" w:sz="0" w:space="0" w:color="auto"/>
        <w:right w:val="none" w:sz="0" w:space="0" w:color="auto"/>
      </w:divBdr>
    </w:div>
    <w:div w:id="1336807759">
      <w:bodyDiv w:val="1"/>
      <w:marLeft w:val="0"/>
      <w:marRight w:val="0"/>
      <w:marTop w:val="0"/>
      <w:marBottom w:val="0"/>
      <w:divBdr>
        <w:top w:val="none" w:sz="0" w:space="0" w:color="auto"/>
        <w:left w:val="none" w:sz="0" w:space="0" w:color="auto"/>
        <w:bottom w:val="none" w:sz="0" w:space="0" w:color="auto"/>
        <w:right w:val="none" w:sz="0" w:space="0" w:color="auto"/>
      </w:divBdr>
    </w:div>
    <w:div w:id="1423643596">
      <w:bodyDiv w:val="1"/>
      <w:marLeft w:val="0"/>
      <w:marRight w:val="0"/>
      <w:marTop w:val="0"/>
      <w:marBottom w:val="0"/>
      <w:divBdr>
        <w:top w:val="none" w:sz="0" w:space="0" w:color="auto"/>
        <w:left w:val="none" w:sz="0" w:space="0" w:color="auto"/>
        <w:bottom w:val="none" w:sz="0" w:space="0" w:color="auto"/>
        <w:right w:val="none" w:sz="0" w:space="0" w:color="auto"/>
      </w:divBdr>
      <w:divsChild>
        <w:div w:id="2143887061">
          <w:marLeft w:val="0"/>
          <w:marRight w:val="0"/>
          <w:marTop w:val="0"/>
          <w:marBottom w:val="0"/>
          <w:divBdr>
            <w:top w:val="none" w:sz="0" w:space="0" w:color="auto"/>
            <w:left w:val="none" w:sz="0" w:space="0" w:color="auto"/>
            <w:bottom w:val="none" w:sz="0" w:space="0" w:color="auto"/>
            <w:right w:val="none" w:sz="0" w:space="0" w:color="auto"/>
          </w:divBdr>
          <w:divsChild>
            <w:div w:id="15310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71426">
      <w:bodyDiv w:val="1"/>
      <w:marLeft w:val="0"/>
      <w:marRight w:val="0"/>
      <w:marTop w:val="0"/>
      <w:marBottom w:val="0"/>
      <w:divBdr>
        <w:top w:val="none" w:sz="0" w:space="0" w:color="auto"/>
        <w:left w:val="none" w:sz="0" w:space="0" w:color="auto"/>
        <w:bottom w:val="none" w:sz="0" w:space="0" w:color="auto"/>
        <w:right w:val="none" w:sz="0" w:space="0" w:color="auto"/>
      </w:divBdr>
    </w:div>
    <w:div w:id="1478256481">
      <w:bodyDiv w:val="1"/>
      <w:marLeft w:val="0"/>
      <w:marRight w:val="0"/>
      <w:marTop w:val="0"/>
      <w:marBottom w:val="0"/>
      <w:divBdr>
        <w:top w:val="none" w:sz="0" w:space="0" w:color="auto"/>
        <w:left w:val="none" w:sz="0" w:space="0" w:color="auto"/>
        <w:bottom w:val="none" w:sz="0" w:space="0" w:color="auto"/>
        <w:right w:val="none" w:sz="0" w:space="0" w:color="auto"/>
      </w:divBdr>
      <w:divsChild>
        <w:div w:id="251815452">
          <w:marLeft w:val="0"/>
          <w:marRight w:val="0"/>
          <w:marTop w:val="0"/>
          <w:marBottom w:val="0"/>
          <w:divBdr>
            <w:top w:val="none" w:sz="0" w:space="0" w:color="auto"/>
            <w:left w:val="none" w:sz="0" w:space="0" w:color="auto"/>
            <w:bottom w:val="none" w:sz="0" w:space="0" w:color="auto"/>
            <w:right w:val="none" w:sz="0" w:space="0" w:color="auto"/>
          </w:divBdr>
          <w:divsChild>
            <w:div w:id="4049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ntbrite.com/e/a-special-guided-tour-at-the-charles-h-wright-museum-tickets-493031720147" TargetMode="External"/><Relationship Id="rId3" Type="http://schemas.openxmlformats.org/officeDocument/2006/relationships/settings" Target="settings.xml"/><Relationship Id="rId7" Type="http://schemas.openxmlformats.org/officeDocument/2006/relationships/hyperlink" Target="mailto:brogers@clear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Links>
    <vt:vector size="12" baseType="variant">
      <vt:variant>
        <vt:i4>8192032</vt:i4>
      </vt:variant>
      <vt:variant>
        <vt:i4>3</vt:i4>
      </vt:variant>
      <vt:variant>
        <vt:i4>0</vt:i4>
      </vt:variant>
      <vt:variant>
        <vt:i4>5</vt:i4>
      </vt:variant>
      <vt:variant>
        <vt:lpwstr>https://runsignup.com/Race/MI/Howell/clearycougar5K</vt:lpwstr>
      </vt:variant>
      <vt:variant>
        <vt:lpwstr/>
      </vt:variant>
      <vt:variant>
        <vt:i4>4653180</vt:i4>
      </vt:variant>
      <vt:variant>
        <vt:i4>0</vt:i4>
      </vt:variant>
      <vt:variant>
        <vt:i4>0</vt:i4>
      </vt:variant>
      <vt:variant>
        <vt:i4>5</vt:i4>
      </vt:variant>
      <vt:variant>
        <vt:lpwstr>mailto:brogers@cleary.edu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Rogers</dc:creator>
  <cp:keywords/>
  <dc:description/>
  <cp:lastModifiedBy>Brett Rogers</cp:lastModifiedBy>
  <cp:revision>2</cp:revision>
  <dcterms:created xsi:type="dcterms:W3CDTF">2023-02-02T23:33:00Z</dcterms:created>
  <dcterms:modified xsi:type="dcterms:W3CDTF">2023-02-02T23:33:00Z</dcterms:modified>
</cp:coreProperties>
</file>