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021" w:rsidRPr="001F5244" w:rsidRDefault="001F5244">
      <w:pPr>
        <w:rPr>
          <w:color w:val="0000FF"/>
          <w:sz w:val="22"/>
          <w:szCs w:val="22"/>
        </w:rPr>
      </w:pPr>
      <w:r>
        <w:tab/>
      </w:r>
      <w:r>
        <w:tab/>
      </w:r>
      <w:r>
        <w:tab/>
      </w:r>
      <w:r>
        <w:tab/>
      </w:r>
      <w:r>
        <w:tab/>
      </w:r>
      <w:r>
        <w:tab/>
      </w:r>
      <w:r>
        <w:tab/>
      </w:r>
      <w:r>
        <w:tab/>
      </w:r>
      <w:r>
        <w:tab/>
      </w:r>
      <w:r w:rsidRPr="001F5244">
        <w:rPr>
          <w:color w:val="0000FF"/>
          <w:sz w:val="22"/>
          <w:szCs w:val="22"/>
        </w:rPr>
        <w:t>U.S. Department of Justice</w:t>
      </w:r>
    </w:p>
    <w:p w:rsidR="001F5244" w:rsidRPr="001F5244" w:rsidRDefault="001F5244" w:rsidP="001F5244">
      <w:pPr>
        <w:ind w:left="6480"/>
        <w:rPr>
          <w:b/>
          <w:i/>
          <w:color w:val="0000FF"/>
          <w:sz w:val="22"/>
          <w:szCs w:val="22"/>
        </w:rPr>
      </w:pPr>
      <w:r w:rsidRPr="001F5244">
        <w:rPr>
          <w:b/>
          <w:i/>
          <w:color w:val="0000FF"/>
          <w:sz w:val="22"/>
          <w:szCs w:val="22"/>
        </w:rPr>
        <w:t>Drug Enforcement Administration</w:t>
      </w:r>
    </w:p>
    <w:p w:rsidR="00F6019A" w:rsidRDefault="006D584C" w:rsidP="001F5244">
      <w:pPr>
        <w:ind w:left="6480"/>
        <w:rPr>
          <w:color w:val="0000FF"/>
          <w:sz w:val="22"/>
          <w:szCs w:val="22"/>
        </w:rPr>
      </w:pPr>
      <w:r>
        <w:rPr>
          <w:color w:val="0000FF"/>
          <w:sz w:val="22"/>
          <w:szCs w:val="22"/>
        </w:rPr>
        <w:t>Keith Martin</w:t>
      </w:r>
    </w:p>
    <w:p w:rsidR="0050210F" w:rsidRDefault="00F6019A" w:rsidP="001F5244">
      <w:pPr>
        <w:ind w:left="6480"/>
        <w:rPr>
          <w:color w:val="0000FF"/>
          <w:sz w:val="22"/>
          <w:szCs w:val="22"/>
        </w:rPr>
      </w:pPr>
      <w:r>
        <w:rPr>
          <w:color w:val="0000FF"/>
          <w:sz w:val="22"/>
          <w:szCs w:val="22"/>
        </w:rPr>
        <w:t>Special Agent in Charge</w:t>
      </w:r>
    </w:p>
    <w:p w:rsidR="001F5244" w:rsidRDefault="0050210F" w:rsidP="001F5244">
      <w:pPr>
        <w:ind w:left="6480"/>
        <w:rPr>
          <w:color w:val="0000FF"/>
          <w:sz w:val="22"/>
          <w:szCs w:val="22"/>
        </w:rPr>
      </w:pPr>
      <w:r>
        <w:rPr>
          <w:color w:val="0000FF"/>
          <w:sz w:val="22"/>
          <w:szCs w:val="22"/>
        </w:rPr>
        <w:t xml:space="preserve">Detroit Field Division </w:t>
      </w:r>
    </w:p>
    <w:p w:rsidR="00C05C39" w:rsidRDefault="007D2665" w:rsidP="001F5244">
      <w:pPr>
        <w:ind w:left="6480"/>
        <w:rPr>
          <w:color w:val="0000FF"/>
          <w:sz w:val="22"/>
          <w:szCs w:val="22"/>
        </w:rPr>
      </w:pPr>
      <w:r>
        <w:rPr>
          <w:color w:val="0000FF"/>
          <w:sz w:val="22"/>
          <w:szCs w:val="22"/>
        </w:rPr>
        <w:t>@</w:t>
      </w:r>
      <w:proofErr w:type="spellStart"/>
      <w:r>
        <w:rPr>
          <w:color w:val="0000FF"/>
          <w:sz w:val="22"/>
          <w:szCs w:val="22"/>
        </w:rPr>
        <w:t>DEADetroit</w:t>
      </w:r>
      <w:r w:rsidR="00696446">
        <w:rPr>
          <w:color w:val="0000FF"/>
          <w:sz w:val="22"/>
          <w:szCs w:val="22"/>
        </w:rPr>
        <w:t>Div</w:t>
      </w:r>
      <w:proofErr w:type="spellEnd"/>
    </w:p>
    <w:p w:rsidR="001F5244" w:rsidRPr="006524FD" w:rsidRDefault="006B7217">
      <w:pPr>
        <w:rPr>
          <w:b/>
          <w:sz w:val="36"/>
          <w:szCs w:val="36"/>
          <w:u w:val="single"/>
        </w:rPr>
      </w:pPr>
      <w:r>
        <w:rPr>
          <w:noProof/>
        </w:rPr>
        <w:drawing>
          <wp:inline distT="0" distB="0" distL="0" distR="0">
            <wp:extent cx="1489075" cy="1475740"/>
            <wp:effectExtent l="0" t="0" r="0" b="0"/>
            <wp:docPr id="1" name="Picture 1" descr="DEA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A color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075" cy="1475740"/>
                    </a:xfrm>
                    <a:prstGeom prst="rect">
                      <a:avLst/>
                    </a:prstGeom>
                    <a:noFill/>
                    <a:ln>
                      <a:noFill/>
                    </a:ln>
                  </pic:spPr>
                </pic:pic>
              </a:graphicData>
            </a:graphic>
          </wp:inline>
        </w:drawing>
      </w:r>
      <w:r w:rsidR="001F5244">
        <w:tab/>
      </w:r>
      <w:r w:rsidR="001F5244">
        <w:tab/>
      </w:r>
      <w:r w:rsidR="001F5244">
        <w:tab/>
      </w:r>
      <w:r w:rsidR="001F5244">
        <w:tab/>
      </w:r>
      <w:r w:rsidR="001F5244">
        <w:tab/>
      </w:r>
      <w:r w:rsidR="001F5244">
        <w:tab/>
      </w:r>
      <w:r w:rsidR="001F5244">
        <w:tab/>
      </w:r>
      <w:r>
        <w:rPr>
          <w:noProof/>
        </w:rPr>
        <mc:AlternateContent>
          <mc:Choice Requires="wps">
            <w:drawing>
              <wp:anchor distT="0" distB="0" distL="114300" distR="114300" simplePos="0" relativeHeight="251657728" behindDoc="0" locked="0" layoutInCell="0" allowOverlap="1">
                <wp:simplePos x="0" y="0"/>
                <wp:positionH relativeFrom="column">
                  <wp:posOffset>4120515</wp:posOffset>
                </wp:positionH>
                <wp:positionV relativeFrom="paragraph">
                  <wp:posOffset>233045</wp:posOffset>
                </wp:positionV>
                <wp:extent cx="1828800" cy="68580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010F" w:rsidRPr="004A08E5" w:rsidRDefault="002272F7">
                            <w:pPr>
                              <w:rPr>
                                <w:sz w:val="24"/>
                                <w:szCs w:val="24"/>
                              </w:rPr>
                            </w:pPr>
                            <w:r w:rsidRPr="004A08E5">
                              <w:rPr>
                                <w:sz w:val="24"/>
                                <w:szCs w:val="24"/>
                              </w:rPr>
                              <w:t xml:space="preserve">Date: </w:t>
                            </w:r>
                            <w:r w:rsidR="00094304">
                              <w:rPr>
                                <w:sz w:val="24"/>
                                <w:szCs w:val="24"/>
                              </w:rPr>
                              <w:t xml:space="preserve">Oct. </w:t>
                            </w:r>
                            <w:r w:rsidR="00D41D5A">
                              <w:rPr>
                                <w:sz w:val="24"/>
                                <w:szCs w:val="24"/>
                              </w:rPr>
                              <w:t>20</w:t>
                            </w:r>
                            <w:r w:rsidR="00696446">
                              <w:rPr>
                                <w:sz w:val="24"/>
                                <w:szCs w:val="24"/>
                              </w:rPr>
                              <w:t>, 2021</w:t>
                            </w:r>
                          </w:p>
                          <w:p w:rsidR="006B7217" w:rsidRPr="004A08E5" w:rsidRDefault="002420CB">
                            <w:pPr>
                              <w:rPr>
                                <w:sz w:val="24"/>
                                <w:szCs w:val="24"/>
                              </w:rPr>
                            </w:pPr>
                            <w:r w:rsidRPr="004A08E5">
                              <w:rPr>
                                <w:sz w:val="24"/>
                                <w:szCs w:val="24"/>
                              </w:rPr>
                              <w:t>Co</w:t>
                            </w:r>
                            <w:r w:rsidR="001F5244" w:rsidRPr="004A08E5">
                              <w:rPr>
                                <w:sz w:val="24"/>
                                <w:szCs w:val="24"/>
                              </w:rPr>
                              <w:t>ntact:</w:t>
                            </w:r>
                            <w:r w:rsidR="00C93E6C" w:rsidRPr="004A08E5">
                              <w:rPr>
                                <w:sz w:val="24"/>
                                <w:szCs w:val="24"/>
                              </w:rPr>
                              <w:t xml:space="preserve"> </w:t>
                            </w:r>
                            <w:r w:rsidR="007D3EFA" w:rsidRPr="004A08E5">
                              <w:rPr>
                                <w:sz w:val="24"/>
                                <w:szCs w:val="24"/>
                              </w:rPr>
                              <w:t>Brian McNeal</w:t>
                            </w:r>
                          </w:p>
                          <w:p w:rsidR="001F5244" w:rsidRPr="004A08E5" w:rsidRDefault="001F5244">
                            <w:pPr>
                              <w:rPr>
                                <w:sz w:val="24"/>
                                <w:szCs w:val="24"/>
                              </w:rPr>
                            </w:pPr>
                            <w:r w:rsidRPr="004A08E5">
                              <w:rPr>
                                <w:sz w:val="24"/>
                                <w:szCs w:val="24"/>
                              </w:rPr>
                              <w:t>Number</w:t>
                            </w:r>
                            <w:r w:rsidR="00C93E6C" w:rsidRPr="004A08E5">
                              <w:rPr>
                                <w:sz w:val="24"/>
                                <w:szCs w:val="24"/>
                              </w:rPr>
                              <w:t xml:space="preserve">: </w:t>
                            </w:r>
                            <w:r w:rsidR="0050010F" w:rsidRPr="004A08E5">
                              <w:rPr>
                                <w:sz w:val="24"/>
                                <w:szCs w:val="24"/>
                              </w:rPr>
                              <w:t>(</w:t>
                            </w:r>
                            <w:r w:rsidR="00704909" w:rsidRPr="004A08E5">
                              <w:rPr>
                                <w:sz w:val="24"/>
                                <w:szCs w:val="24"/>
                              </w:rPr>
                              <w:t>313) 588-1625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324.45pt;margin-top:18.35pt;width:2in;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" o:allowincell="f" stroked="f">
                <v:textbox>
                  <w:txbxContent>
                    <w:p w:rsidR="0050010F" w:rsidRPr="004A08E5" w:rsidRDefault="002272F7">
                      <w:pPr>
                        <w:rPr>
                          <w:sz w:val="24"/>
                          <w:szCs w:val="24"/>
                        </w:rPr>
                      </w:pPr>
                      <w:r w:rsidRPr="004A08E5">
                        <w:rPr>
                          <w:sz w:val="24"/>
                          <w:szCs w:val="24"/>
                        </w:rPr>
                        <w:t xml:space="preserve">Date: </w:t>
                      </w:r>
                      <w:r w:rsidR="00094304">
                        <w:rPr>
                          <w:sz w:val="24"/>
                          <w:szCs w:val="24"/>
                        </w:rPr>
                        <w:t xml:space="preserve">Oct. </w:t>
                      </w:r>
                      <w:r w:rsidR="00D41D5A">
                        <w:rPr>
                          <w:sz w:val="24"/>
                          <w:szCs w:val="24"/>
                        </w:rPr>
                        <w:t>20</w:t>
                      </w:r>
                      <w:r w:rsidR="00696446">
                        <w:rPr>
                          <w:sz w:val="24"/>
                          <w:szCs w:val="24"/>
                        </w:rPr>
                        <w:t>, 2021</w:t>
                      </w:r>
                    </w:p>
                    <w:p w:rsidR="006B7217" w:rsidRPr="004A08E5" w:rsidRDefault="002420CB">
                      <w:pPr>
                        <w:rPr>
                          <w:sz w:val="24"/>
                          <w:szCs w:val="24"/>
                        </w:rPr>
                      </w:pPr>
                      <w:r w:rsidRPr="004A08E5">
                        <w:rPr>
                          <w:sz w:val="24"/>
                          <w:szCs w:val="24"/>
                        </w:rPr>
                        <w:t>Co</w:t>
                      </w:r>
                      <w:r w:rsidR="001F5244" w:rsidRPr="004A08E5">
                        <w:rPr>
                          <w:sz w:val="24"/>
                          <w:szCs w:val="24"/>
                        </w:rPr>
                        <w:t>ntact:</w:t>
                      </w:r>
                      <w:r w:rsidR="00C93E6C" w:rsidRPr="004A08E5">
                        <w:rPr>
                          <w:sz w:val="24"/>
                          <w:szCs w:val="24"/>
                        </w:rPr>
                        <w:t xml:space="preserve"> </w:t>
                      </w:r>
                      <w:r w:rsidR="007D3EFA" w:rsidRPr="004A08E5">
                        <w:rPr>
                          <w:sz w:val="24"/>
                          <w:szCs w:val="24"/>
                        </w:rPr>
                        <w:t>Brian McNeal</w:t>
                      </w:r>
                    </w:p>
                    <w:p w:rsidR="001F5244" w:rsidRPr="004A08E5" w:rsidRDefault="001F5244">
                      <w:pPr>
                        <w:rPr>
                          <w:sz w:val="24"/>
                          <w:szCs w:val="24"/>
                        </w:rPr>
                      </w:pPr>
                      <w:r w:rsidRPr="004A08E5">
                        <w:rPr>
                          <w:sz w:val="24"/>
                          <w:szCs w:val="24"/>
                        </w:rPr>
                        <w:t>Number</w:t>
                      </w:r>
                      <w:r w:rsidR="00C93E6C" w:rsidRPr="004A08E5">
                        <w:rPr>
                          <w:sz w:val="24"/>
                          <w:szCs w:val="24"/>
                        </w:rPr>
                        <w:t xml:space="preserve">: </w:t>
                      </w:r>
                      <w:r w:rsidR="0050010F" w:rsidRPr="004A08E5">
                        <w:rPr>
                          <w:sz w:val="24"/>
                          <w:szCs w:val="24"/>
                        </w:rPr>
                        <w:t>(</w:t>
                      </w:r>
                      <w:r w:rsidR="00704909" w:rsidRPr="004A08E5">
                        <w:rPr>
                          <w:sz w:val="24"/>
                          <w:szCs w:val="24"/>
                        </w:rPr>
                        <w:t>313) 588-1625</w:t>
                      </w:r>
                    </w:p>
                  </w:txbxContent>
                </v:textbox>
              </v:shape>
            </w:pict>
          </mc:Fallback>
        </mc:AlternateContent>
      </w:r>
    </w:p>
    <w:p w:rsidR="003C39E5" w:rsidRPr="004A08E5" w:rsidRDefault="000F4BA0" w:rsidP="003C39E5">
      <w:pPr>
        <w:rPr>
          <w:b/>
          <w:sz w:val="24"/>
          <w:szCs w:val="24"/>
        </w:rPr>
      </w:pPr>
      <w:r>
        <w:rPr>
          <w:b/>
          <w:i/>
          <w:sz w:val="36"/>
          <w:szCs w:val="36"/>
        </w:rPr>
        <w:t>Press</w:t>
      </w:r>
      <w:r w:rsidR="00B56D1A">
        <w:rPr>
          <w:b/>
          <w:i/>
          <w:sz w:val="36"/>
          <w:szCs w:val="36"/>
        </w:rPr>
        <w:t xml:space="preserve"> Announcement</w:t>
      </w:r>
      <w:r w:rsidR="00AB559A">
        <w:rPr>
          <w:b/>
          <w:i/>
          <w:sz w:val="36"/>
          <w:szCs w:val="36"/>
        </w:rPr>
        <w:t xml:space="preserve">                </w:t>
      </w:r>
      <w:r w:rsidR="00B56D1A">
        <w:rPr>
          <w:b/>
          <w:i/>
          <w:sz w:val="36"/>
          <w:szCs w:val="36"/>
        </w:rPr>
        <w:t xml:space="preserve">                     </w:t>
      </w:r>
      <w:r w:rsidR="00AB559A" w:rsidRPr="00AB559A">
        <w:rPr>
          <w:b/>
          <w:sz w:val="24"/>
          <w:szCs w:val="24"/>
        </w:rPr>
        <w:t>FOR IMMEDIATE RELEASE</w:t>
      </w:r>
      <w:r w:rsidR="003C39E5" w:rsidRPr="003C39E5">
        <w:rPr>
          <w:color w:val="0000FF"/>
          <w:sz w:val="24"/>
          <w:szCs w:val="24"/>
        </w:rPr>
        <w:tab/>
      </w:r>
      <w:r w:rsidR="003C39E5" w:rsidRPr="003C39E5">
        <w:rPr>
          <w:color w:val="0000FF"/>
          <w:sz w:val="24"/>
          <w:szCs w:val="24"/>
        </w:rPr>
        <w:tab/>
      </w:r>
      <w:r w:rsidR="003C39E5" w:rsidRPr="003C39E5">
        <w:rPr>
          <w:color w:val="0000FF"/>
          <w:sz w:val="24"/>
          <w:szCs w:val="24"/>
        </w:rPr>
        <w:tab/>
      </w:r>
      <w:r w:rsidR="003C39E5" w:rsidRPr="003C39E5">
        <w:rPr>
          <w:color w:val="0000FF"/>
          <w:sz w:val="24"/>
          <w:szCs w:val="24"/>
        </w:rPr>
        <w:tab/>
      </w:r>
    </w:p>
    <w:p w:rsidR="003C39E5" w:rsidRPr="003C39E5" w:rsidRDefault="003C39E5" w:rsidP="003C39E5">
      <w:pPr>
        <w:rPr>
          <w:color w:val="0000FF"/>
          <w:sz w:val="24"/>
          <w:szCs w:val="24"/>
        </w:rPr>
      </w:pPr>
    </w:p>
    <w:p w:rsidR="001C154A" w:rsidRPr="007849A4" w:rsidRDefault="001C154A" w:rsidP="001C154A">
      <w:pPr>
        <w:jc w:val="center"/>
        <w:rPr>
          <w:b/>
          <w:sz w:val="32"/>
          <w:szCs w:val="32"/>
        </w:rPr>
      </w:pPr>
      <w:r w:rsidRPr="007849A4">
        <w:rPr>
          <w:b/>
          <w:sz w:val="32"/>
          <w:szCs w:val="32"/>
        </w:rPr>
        <w:t xml:space="preserve">DEA Holds National Prescription Drug Take Back Day </w:t>
      </w:r>
    </w:p>
    <w:p w:rsidR="001C154A" w:rsidRPr="007849A4" w:rsidRDefault="001C154A" w:rsidP="001C154A">
      <w:pPr>
        <w:jc w:val="center"/>
        <w:rPr>
          <w:b/>
          <w:sz w:val="32"/>
          <w:szCs w:val="32"/>
        </w:rPr>
      </w:pPr>
      <w:proofErr w:type="gramStart"/>
      <w:r w:rsidRPr="007849A4">
        <w:rPr>
          <w:b/>
          <w:sz w:val="32"/>
          <w:szCs w:val="32"/>
        </w:rPr>
        <w:t>to</w:t>
      </w:r>
      <w:proofErr w:type="gramEnd"/>
      <w:r w:rsidRPr="007849A4">
        <w:rPr>
          <w:b/>
          <w:sz w:val="32"/>
          <w:szCs w:val="32"/>
        </w:rPr>
        <w:t xml:space="preserve"> Turn the Tide Against the U.S. Opioid Epidemic</w:t>
      </w:r>
    </w:p>
    <w:p w:rsidR="001C154A" w:rsidRPr="002E13D6" w:rsidRDefault="001C154A" w:rsidP="001C154A">
      <w:pPr>
        <w:jc w:val="center"/>
        <w:rPr>
          <w:b/>
        </w:rPr>
      </w:pPr>
    </w:p>
    <w:p w:rsidR="001C154A" w:rsidRPr="002E13D6" w:rsidRDefault="001C154A" w:rsidP="001C154A">
      <w:pPr>
        <w:jc w:val="center"/>
        <w:rPr>
          <w:i/>
        </w:rPr>
      </w:pPr>
      <w:r w:rsidRPr="002E13D6">
        <w:rPr>
          <w:i/>
        </w:rPr>
        <w:t xml:space="preserve">On Oct. 23, DEA encourages Americans to safely dispose of unneeded medications </w:t>
      </w:r>
    </w:p>
    <w:p w:rsidR="001C154A" w:rsidRPr="002E13D6" w:rsidRDefault="001C154A" w:rsidP="001C154A">
      <w:pPr>
        <w:jc w:val="center"/>
        <w:rPr>
          <w:i/>
        </w:rPr>
      </w:pPr>
      <w:proofErr w:type="gramStart"/>
      <w:r w:rsidRPr="002E13D6">
        <w:rPr>
          <w:i/>
        </w:rPr>
        <w:t>that</w:t>
      </w:r>
      <w:proofErr w:type="gramEnd"/>
      <w:r w:rsidRPr="002E13D6">
        <w:rPr>
          <w:i/>
        </w:rPr>
        <w:t xml:space="preserve"> too often become a gateway to addiction</w:t>
      </w:r>
    </w:p>
    <w:p w:rsidR="003C39E5" w:rsidRPr="003C39E5" w:rsidRDefault="003C39E5" w:rsidP="003C39E5">
      <w:pPr>
        <w:rPr>
          <w:color w:val="0000FF"/>
          <w:sz w:val="24"/>
          <w:szCs w:val="24"/>
        </w:rPr>
      </w:pPr>
    </w:p>
    <w:p w:rsidR="003C39E5" w:rsidRPr="003C39E5" w:rsidRDefault="003C39E5" w:rsidP="003C39E5">
      <w:pPr>
        <w:rPr>
          <w:color w:val="0000FF"/>
          <w:sz w:val="24"/>
          <w:szCs w:val="24"/>
        </w:rPr>
      </w:pPr>
    </w:p>
    <w:p w:rsidR="002049F5" w:rsidRPr="002049F5" w:rsidRDefault="002049F5" w:rsidP="002049F5">
      <w:pPr>
        <w:rPr>
          <w:sz w:val="24"/>
          <w:szCs w:val="24"/>
        </w:rPr>
      </w:pPr>
      <w:r>
        <w:rPr>
          <w:b/>
          <w:sz w:val="24"/>
          <w:szCs w:val="24"/>
        </w:rPr>
        <w:t>DETROIT</w:t>
      </w:r>
      <w:r w:rsidR="003C39E5" w:rsidRPr="003C39E5">
        <w:rPr>
          <w:sz w:val="24"/>
          <w:szCs w:val="24"/>
        </w:rPr>
        <w:t xml:space="preserve"> – </w:t>
      </w:r>
      <w:r w:rsidRPr="002049F5">
        <w:rPr>
          <w:sz w:val="24"/>
          <w:szCs w:val="24"/>
        </w:rPr>
        <w:t>The Drug Enforcement Administration will host its 21st National Prescription Drug Ta</w:t>
      </w:r>
      <w:r>
        <w:rPr>
          <w:sz w:val="24"/>
          <w:szCs w:val="24"/>
        </w:rPr>
        <w:t>ke Back Day Saturday, Oct.</w:t>
      </w:r>
      <w:r w:rsidRPr="002049F5">
        <w:rPr>
          <w:sz w:val="24"/>
          <w:szCs w:val="24"/>
        </w:rPr>
        <w:t xml:space="preserve"> 23 from 10 a.m. to 2 p.m. This event offers free and anonymous disposal of unneeded medications at more than 4,000 local drop-off locations nationwide. </w:t>
      </w:r>
    </w:p>
    <w:p w:rsidR="002049F5" w:rsidRPr="002049F5" w:rsidRDefault="002049F5" w:rsidP="002049F5">
      <w:pPr>
        <w:rPr>
          <w:sz w:val="24"/>
          <w:szCs w:val="24"/>
        </w:rPr>
      </w:pPr>
    </w:p>
    <w:p w:rsidR="002049F5" w:rsidRPr="002049F5" w:rsidRDefault="002049F5" w:rsidP="002049F5">
      <w:pPr>
        <w:rPr>
          <w:sz w:val="24"/>
          <w:szCs w:val="24"/>
        </w:rPr>
      </w:pPr>
      <w:r w:rsidRPr="002049F5">
        <w:rPr>
          <w:sz w:val="24"/>
          <w:szCs w:val="24"/>
        </w:rPr>
        <w:t xml:space="preserve">According to a report published by the Substance Abuse and Mental Health Services Administration (SAMHSA), a majority of people who misused a prescription medication obtained the medicine from a family member or friend. The Centers for Disease Control and Prevention reported that last year, more than 93,000 people died of drug overdoses in the United States, marking the largest number of drug-related deaths ever recorded in a year. Opioid-related deaths accounted for 75 percent of all overdose deaths in 2020. </w:t>
      </w:r>
    </w:p>
    <w:p w:rsidR="002049F5" w:rsidRPr="002049F5" w:rsidRDefault="002049F5" w:rsidP="002049F5">
      <w:pPr>
        <w:rPr>
          <w:sz w:val="24"/>
          <w:szCs w:val="24"/>
        </w:rPr>
      </w:pPr>
    </w:p>
    <w:p w:rsidR="002049F5" w:rsidRPr="002049F5" w:rsidRDefault="002049F5" w:rsidP="002049F5">
      <w:pPr>
        <w:rPr>
          <w:sz w:val="24"/>
          <w:szCs w:val="24"/>
        </w:rPr>
      </w:pPr>
      <w:r w:rsidRPr="002049F5">
        <w:rPr>
          <w:sz w:val="24"/>
          <w:szCs w:val="24"/>
        </w:rPr>
        <w:t xml:space="preserve">For more than a decade, DEA’s National Prescription Drug Take Back Day has helped Americans easily rid their homes of unneeded medications—those that are old, unwanted, or no longer needed—that too often become a gateway to addiction. Working in close partnership with local law enforcement, Take Back Day has removed more than 7,000 tons of medication from circulation since its inception. These efforts are directly in line with DEA’s priority to combat the rise of overdoses plaguing the United States. </w:t>
      </w:r>
    </w:p>
    <w:p w:rsidR="002049F5" w:rsidRPr="002049F5" w:rsidRDefault="002049F5" w:rsidP="002049F5">
      <w:pPr>
        <w:rPr>
          <w:sz w:val="24"/>
          <w:szCs w:val="24"/>
        </w:rPr>
      </w:pPr>
    </w:p>
    <w:p w:rsidR="002049F5" w:rsidRPr="002049F5" w:rsidRDefault="002049F5" w:rsidP="002049F5">
      <w:pPr>
        <w:rPr>
          <w:sz w:val="24"/>
          <w:szCs w:val="24"/>
        </w:rPr>
      </w:pPr>
      <w:r w:rsidRPr="002049F5">
        <w:rPr>
          <w:sz w:val="24"/>
          <w:szCs w:val="24"/>
        </w:rPr>
        <w:t>“The United States is in the midst of an opioid epidemic—drug overdoses are up thirty percent over the last year alone and taking more than 250 lives every day,” stated DEA Administrator Anne Milgram. “The majority of opioid addictions in America start with prescription pills found in medicine cabinets at home. What’s worse, criminal drug networks are exploiting the opioid crisis by making and falsely marketing deadly, fake pills as legitimate prescriptions, which are now flooding U.S. communities. One thing is clear: prevention starts at home. I urge Americans to do their part to prevent prescription pill misuse: simply take your unneeded medications to a local collection site. It’s simple, free, anonymous, and it can save a life.”</w:t>
      </w:r>
    </w:p>
    <w:p w:rsidR="002049F5" w:rsidRPr="002049F5" w:rsidRDefault="002049F5" w:rsidP="002049F5">
      <w:pPr>
        <w:rPr>
          <w:sz w:val="24"/>
          <w:szCs w:val="24"/>
        </w:rPr>
      </w:pPr>
    </w:p>
    <w:p w:rsidR="002049F5" w:rsidRDefault="002049F5" w:rsidP="002049F5">
      <w:pPr>
        <w:rPr>
          <w:color w:val="000000"/>
          <w:sz w:val="24"/>
          <w:szCs w:val="24"/>
        </w:rPr>
      </w:pPr>
      <w:r>
        <w:rPr>
          <w:color w:val="000000"/>
          <w:sz w:val="24"/>
          <w:szCs w:val="24"/>
        </w:rPr>
        <w:t>At the last DEA Take Back Day, t</w:t>
      </w:r>
      <w:r>
        <w:rPr>
          <w:color w:val="000000"/>
          <w:sz w:val="24"/>
          <w:szCs w:val="24"/>
        </w:rPr>
        <w:t>he Detroit Field Division, servicing Michigan and Ohio</w:t>
      </w:r>
      <w:r>
        <w:rPr>
          <w:color w:val="000000"/>
          <w:sz w:val="24"/>
          <w:szCs w:val="24"/>
        </w:rPr>
        <w:t>,</w:t>
      </w:r>
      <w:r>
        <w:rPr>
          <w:color w:val="000000"/>
          <w:sz w:val="24"/>
          <w:szCs w:val="24"/>
        </w:rPr>
        <w:t xml:space="preserve"> collected more than 70,000 pounds</w:t>
      </w:r>
      <w:r>
        <w:rPr>
          <w:color w:val="000000"/>
          <w:sz w:val="24"/>
          <w:szCs w:val="24"/>
        </w:rPr>
        <w:t xml:space="preserve"> </w:t>
      </w:r>
      <w:r w:rsidRPr="002049F5">
        <w:rPr>
          <w:color w:val="000000"/>
          <w:sz w:val="24"/>
          <w:szCs w:val="24"/>
        </w:rPr>
        <w:t>of unused, unwanted or expired prescription drugs</w:t>
      </w:r>
      <w:r>
        <w:rPr>
          <w:color w:val="000000"/>
          <w:sz w:val="24"/>
          <w:szCs w:val="24"/>
        </w:rPr>
        <w:t>.</w:t>
      </w:r>
    </w:p>
    <w:p w:rsidR="002049F5" w:rsidRDefault="002049F5" w:rsidP="002049F5">
      <w:pPr>
        <w:rPr>
          <w:color w:val="000000"/>
          <w:sz w:val="24"/>
          <w:szCs w:val="24"/>
        </w:rPr>
      </w:pPr>
    </w:p>
    <w:p w:rsidR="002049F5" w:rsidRPr="002049F5" w:rsidRDefault="002049F5" w:rsidP="002049F5">
      <w:pPr>
        <w:rPr>
          <w:sz w:val="24"/>
          <w:szCs w:val="24"/>
        </w:rPr>
      </w:pPr>
      <w:r>
        <w:rPr>
          <w:color w:val="000000"/>
          <w:sz w:val="24"/>
          <w:szCs w:val="24"/>
        </w:rPr>
        <w:t xml:space="preserve">“Far too many times we see an addiction either started or fueled by what is taken out of someone’s medicine cabinet. We are proud to collaborate with tremendous partners throughout the region to get these medications safely disposed of. Not only is </w:t>
      </w:r>
      <w:r w:rsidR="00A14297">
        <w:rPr>
          <w:color w:val="000000"/>
          <w:sz w:val="24"/>
          <w:szCs w:val="24"/>
        </w:rPr>
        <w:t>DEA Take Back Day</w:t>
      </w:r>
      <w:r>
        <w:rPr>
          <w:color w:val="000000"/>
          <w:sz w:val="24"/>
          <w:szCs w:val="24"/>
        </w:rPr>
        <w:t xml:space="preserve"> great opportunity to make your home safer, but a chan</w:t>
      </w:r>
      <w:r w:rsidR="00A14297">
        <w:rPr>
          <w:color w:val="000000"/>
          <w:sz w:val="24"/>
          <w:szCs w:val="24"/>
        </w:rPr>
        <w:t>ce to have those important conversations with loved ones about safely taking, storing and disposing prescription medications,” said DEA Detroit Division Special Agent in Charge Keith Martin.</w:t>
      </w:r>
    </w:p>
    <w:p w:rsidR="002049F5" w:rsidRPr="002049F5" w:rsidRDefault="002049F5" w:rsidP="002049F5">
      <w:pPr>
        <w:rPr>
          <w:sz w:val="24"/>
          <w:szCs w:val="24"/>
        </w:rPr>
      </w:pPr>
    </w:p>
    <w:p w:rsidR="002049F5" w:rsidRPr="002049F5" w:rsidRDefault="002049F5" w:rsidP="002049F5">
      <w:pPr>
        <w:rPr>
          <w:sz w:val="24"/>
          <w:szCs w:val="24"/>
        </w:rPr>
      </w:pPr>
      <w:r w:rsidRPr="002049F5">
        <w:rPr>
          <w:sz w:val="24"/>
          <w:szCs w:val="24"/>
        </w:rPr>
        <w:t xml:space="preserve">DEA’s National Prescription Drug Take Back Day is more important than ever before. Last month, DEA issued a Public Safety Alert and launched the One Pill Can Kill public awareness campaign to warn Americans of a surge in deadly, fake prescription pills driven by drug traffickers seeking to exploit the U.S. opioid epidemic and prescription pill misuse. Criminal drug networks are shipping chemicals from China to Mexico where they are converted to dangerous substances like fentanyl and methamphetamine and then pressed into pills. The end result—deadly, fake prescription pills—are what these criminal drug networks make and market to prey on Americans for profit. These fake, deadly pills are widely available and deadlier than ever. Fake pills are designed to appear nearly identical to legitimate prescriptions such as </w:t>
      </w:r>
      <w:proofErr w:type="spellStart"/>
      <w:r w:rsidRPr="002049F5">
        <w:rPr>
          <w:sz w:val="24"/>
          <w:szCs w:val="24"/>
        </w:rPr>
        <w:t>Oxycontin</w:t>
      </w:r>
      <w:proofErr w:type="spellEnd"/>
      <w:r w:rsidRPr="002049F5">
        <w:rPr>
          <w:sz w:val="24"/>
          <w:szCs w:val="24"/>
        </w:rPr>
        <w:t xml:space="preserve">®, Percocet®, Vicodin®, Adderall®, Xanax® and other medicines. Criminal drug networks are selling these pills through social media, e-commerce, </w:t>
      </w:r>
      <w:proofErr w:type="gramStart"/>
      <w:r w:rsidRPr="002049F5">
        <w:rPr>
          <w:sz w:val="24"/>
          <w:szCs w:val="24"/>
        </w:rPr>
        <w:t>the</w:t>
      </w:r>
      <w:proofErr w:type="gramEnd"/>
      <w:r w:rsidRPr="002049F5">
        <w:rPr>
          <w:sz w:val="24"/>
          <w:szCs w:val="24"/>
        </w:rPr>
        <w:t xml:space="preserve"> dark web and existing distribution networks. </w:t>
      </w:r>
    </w:p>
    <w:p w:rsidR="002049F5" w:rsidRPr="002049F5" w:rsidRDefault="002049F5" w:rsidP="002049F5">
      <w:pPr>
        <w:rPr>
          <w:sz w:val="24"/>
          <w:szCs w:val="24"/>
        </w:rPr>
      </w:pPr>
    </w:p>
    <w:p w:rsidR="002049F5" w:rsidRPr="002049F5" w:rsidRDefault="002049F5" w:rsidP="002049F5">
      <w:pPr>
        <w:rPr>
          <w:sz w:val="24"/>
          <w:szCs w:val="24"/>
        </w:rPr>
      </w:pPr>
      <w:r w:rsidRPr="002049F5">
        <w:rPr>
          <w:sz w:val="24"/>
          <w:szCs w:val="24"/>
        </w:rPr>
        <w:t xml:space="preserve">Along with the alert came a warning that the only safe medications are ones prescribed by a trusted medical professional and dispensed by a licensed pharmacist. Any pills that do not meet this standard are unsafe and potentially deadly. DEA’s National Prescription Drug Take Back Day reflects DEA’s commitment to Americans’ safety and health, encouraging the public to remove unneeded medications from their homes as a measure of preventing medication misuse and opioid addiction from ever starting. </w:t>
      </w:r>
    </w:p>
    <w:p w:rsidR="002049F5" w:rsidRPr="002049F5" w:rsidRDefault="002049F5" w:rsidP="002049F5">
      <w:pPr>
        <w:rPr>
          <w:sz w:val="24"/>
          <w:szCs w:val="24"/>
        </w:rPr>
      </w:pPr>
    </w:p>
    <w:p w:rsidR="002049F5" w:rsidRPr="002049F5" w:rsidRDefault="002049F5" w:rsidP="002049F5">
      <w:pPr>
        <w:rPr>
          <w:sz w:val="24"/>
          <w:szCs w:val="24"/>
        </w:rPr>
      </w:pPr>
      <w:r w:rsidRPr="002049F5">
        <w:rPr>
          <w:sz w:val="24"/>
          <w:szCs w:val="24"/>
        </w:rPr>
        <w:t xml:space="preserve">On Saturday, Oct. 23, 2021, DEA and its partners will collect tablets, capsules, patches, and other solid forms of prescription drugs. Liquids (including intravenous solutions), syringes and other sharps, and illicit drugs will not be accepted. DEA will also continue to accept vaping devices and cartridges provided lithium batteries are removed. </w:t>
      </w:r>
    </w:p>
    <w:p w:rsidR="002049F5" w:rsidRPr="002049F5" w:rsidRDefault="002049F5" w:rsidP="002049F5">
      <w:pPr>
        <w:rPr>
          <w:sz w:val="24"/>
          <w:szCs w:val="24"/>
        </w:rPr>
      </w:pPr>
    </w:p>
    <w:p w:rsidR="00C93D30" w:rsidRPr="002049F5" w:rsidRDefault="002049F5" w:rsidP="00C93D30">
      <w:pPr>
        <w:rPr>
          <w:sz w:val="24"/>
          <w:szCs w:val="24"/>
        </w:rPr>
      </w:pPr>
      <w:r w:rsidRPr="002049F5">
        <w:rPr>
          <w:sz w:val="24"/>
          <w:szCs w:val="24"/>
        </w:rPr>
        <w:t xml:space="preserve">A location finder and partner toolbox are available at </w:t>
      </w:r>
      <w:r w:rsidRPr="002049F5">
        <w:rPr>
          <w:i/>
          <w:sz w:val="24"/>
          <w:szCs w:val="24"/>
        </w:rPr>
        <w:t xml:space="preserve">www.DEATakeBack.com </w:t>
      </w:r>
      <w:r w:rsidRPr="002049F5">
        <w:rPr>
          <w:sz w:val="24"/>
          <w:szCs w:val="24"/>
        </w:rPr>
        <w:t>for easy reference to nearby collection sites. Beyond DEA’s Take Back Day, there are also opportunities to regularly and safely dispose of unneeded medications at more than 13,000 pharmacies, hospitals, police departments, and businesses working to help clean out medicine cabinets throughout the year.</w:t>
      </w:r>
    </w:p>
    <w:p w:rsidR="002464A7" w:rsidRPr="003C39E5" w:rsidRDefault="002464A7" w:rsidP="003C39E5">
      <w:pPr>
        <w:rPr>
          <w:sz w:val="24"/>
          <w:szCs w:val="24"/>
        </w:rPr>
      </w:pPr>
    </w:p>
    <w:p w:rsidR="003C39E5" w:rsidRPr="003C39E5" w:rsidRDefault="003C39E5" w:rsidP="003C39E5">
      <w:pPr>
        <w:rPr>
          <w:sz w:val="24"/>
          <w:szCs w:val="24"/>
        </w:rPr>
      </w:pPr>
    </w:p>
    <w:p w:rsidR="003C39E5" w:rsidRPr="003C39E5" w:rsidRDefault="003C39E5" w:rsidP="003C39E5">
      <w:pPr>
        <w:jc w:val="center"/>
        <w:rPr>
          <w:sz w:val="24"/>
          <w:szCs w:val="24"/>
        </w:rPr>
      </w:pPr>
      <w:r w:rsidRPr="003C39E5">
        <w:rPr>
          <w:sz w:val="24"/>
          <w:szCs w:val="24"/>
        </w:rPr>
        <w:t>###</w:t>
      </w:r>
    </w:p>
    <w:p w:rsidR="003C39E5" w:rsidRPr="003C39E5" w:rsidRDefault="003C39E5" w:rsidP="003C39E5">
      <w:pPr>
        <w:rPr>
          <w:color w:val="0000FF"/>
          <w:sz w:val="24"/>
          <w:szCs w:val="24"/>
        </w:rPr>
      </w:pPr>
    </w:p>
    <w:p w:rsidR="003C39E5" w:rsidRPr="00AB559A" w:rsidRDefault="003C39E5" w:rsidP="006524FD">
      <w:pPr>
        <w:rPr>
          <w:color w:val="0000FF"/>
          <w:sz w:val="24"/>
          <w:szCs w:val="24"/>
        </w:rPr>
      </w:pPr>
    </w:p>
    <w:sectPr w:rsidR="003C39E5" w:rsidRPr="00AB559A" w:rsidSect="00A85F09">
      <w:headerReference w:type="even" r:id="rId9"/>
      <w:headerReference w:type="default" r:id="rId10"/>
      <w:footerReference w:type="even" r:id="rId11"/>
      <w:footerReference w:type="default" r:id="rId12"/>
      <w:headerReference w:type="first" r:id="rId13"/>
      <w:footerReference w:type="first" r:id="rId14"/>
      <w:pgSz w:w="12240" w:h="15840"/>
      <w:pgMar w:top="360" w:right="1152" w:bottom="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9C9" w:rsidRDefault="009669C9" w:rsidP="00220A26">
      <w:r>
        <w:separator/>
      </w:r>
    </w:p>
  </w:endnote>
  <w:endnote w:type="continuationSeparator" w:id="0">
    <w:p w:rsidR="009669C9" w:rsidRDefault="009669C9" w:rsidP="0022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F1F" w:rsidRDefault="00E47F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F1F" w:rsidRDefault="00E47F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F1F" w:rsidRDefault="00E47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9C9" w:rsidRDefault="009669C9" w:rsidP="00220A26">
      <w:r>
        <w:separator/>
      </w:r>
    </w:p>
  </w:footnote>
  <w:footnote w:type="continuationSeparator" w:id="0">
    <w:p w:rsidR="009669C9" w:rsidRDefault="009669C9" w:rsidP="00220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F1F" w:rsidRDefault="00E47F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F1F" w:rsidRDefault="00E47F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F1F" w:rsidRDefault="00E47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12DA"/>
    <w:multiLevelType w:val="hybridMultilevel"/>
    <w:tmpl w:val="0A5485F4"/>
    <w:lvl w:ilvl="0" w:tplc="18A2529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21708F"/>
    <w:multiLevelType w:val="hybridMultilevel"/>
    <w:tmpl w:val="25D494AC"/>
    <w:lvl w:ilvl="0" w:tplc="56EC23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3B6026"/>
    <w:multiLevelType w:val="hybridMultilevel"/>
    <w:tmpl w:val="D2F835A0"/>
    <w:lvl w:ilvl="0" w:tplc="B32639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44A05"/>
    <w:multiLevelType w:val="hybridMultilevel"/>
    <w:tmpl w:val="3C1EB700"/>
    <w:lvl w:ilvl="0" w:tplc="A6C200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37480"/>
    <w:multiLevelType w:val="hybridMultilevel"/>
    <w:tmpl w:val="DD64EF16"/>
    <w:lvl w:ilvl="0" w:tplc="56DCA5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9073F"/>
    <w:multiLevelType w:val="hybridMultilevel"/>
    <w:tmpl w:val="A5CAC210"/>
    <w:lvl w:ilvl="0" w:tplc="52FE61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507F7"/>
    <w:multiLevelType w:val="hybridMultilevel"/>
    <w:tmpl w:val="8DB28DF4"/>
    <w:lvl w:ilvl="0" w:tplc="E7DED22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16FCF"/>
    <w:multiLevelType w:val="hybridMultilevel"/>
    <w:tmpl w:val="3EAA81B0"/>
    <w:lvl w:ilvl="0" w:tplc="88EEA6D2">
      <w:numFmt w:val="bullet"/>
      <w:lvlText w:val="-"/>
      <w:lvlJc w:val="left"/>
      <w:pPr>
        <w:ind w:left="2520" w:hanging="360"/>
      </w:pPr>
      <w:rPr>
        <w:rFonts w:ascii="Times New Roman" w:eastAsia="Times New Roman" w:hAnsi="Times New Roman" w:cs="Times New Roman" w:hint="default"/>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42552D7"/>
    <w:multiLevelType w:val="hybridMultilevel"/>
    <w:tmpl w:val="02DE541A"/>
    <w:lvl w:ilvl="0" w:tplc="154447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67618"/>
    <w:multiLevelType w:val="hybridMultilevel"/>
    <w:tmpl w:val="09964444"/>
    <w:lvl w:ilvl="0" w:tplc="81DA0C74">
      <w:numFmt w:val="bullet"/>
      <w:lvlText w:val="-"/>
      <w:lvlJc w:val="left"/>
      <w:pPr>
        <w:ind w:left="720" w:hanging="360"/>
      </w:pPr>
      <w:rPr>
        <w:rFonts w:ascii="Times New Roman" w:eastAsia="Times New Roman" w:hAnsi="Times New Roman" w:cs="Times New Roman" w:hint="default"/>
        <w:b w:val="0"/>
        <w:i/>
        <w:sz w:val="24"/>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36997"/>
    <w:multiLevelType w:val="hybridMultilevel"/>
    <w:tmpl w:val="DF22C1FE"/>
    <w:lvl w:ilvl="0" w:tplc="CFF20D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940BF"/>
    <w:multiLevelType w:val="hybridMultilevel"/>
    <w:tmpl w:val="762E519C"/>
    <w:lvl w:ilvl="0" w:tplc="1280316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D961AD"/>
    <w:multiLevelType w:val="hybridMultilevel"/>
    <w:tmpl w:val="3C8E8D30"/>
    <w:lvl w:ilvl="0" w:tplc="BBA42B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187E92"/>
    <w:multiLevelType w:val="hybridMultilevel"/>
    <w:tmpl w:val="F65EFC24"/>
    <w:lvl w:ilvl="0" w:tplc="05D4D53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D1F08"/>
    <w:multiLevelType w:val="hybridMultilevel"/>
    <w:tmpl w:val="1CD699A0"/>
    <w:lvl w:ilvl="0" w:tplc="8FCE53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12A1A"/>
    <w:multiLevelType w:val="hybridMultilevel"/>
    <w:tmpl w:val="B19A12AC"/>
    <w:lvl w:ilvl="0" w:tplc="34E6B9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10150A"/>
    <w:multiLevelType w:val="hybridMultilevel"/>
    <w:tmpl w:val="0BB0A930"/>
    <w:lvl w:ilvl="0" w:tplc="9B5A7056">
      <w:start w:val="2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68224A"/>
    <w:multiLevelType w:val="hybridMultilevel"/>
    <w:tmpl w:val="597C5C84"/>
    <w:lvl w:ilvl="0" w:tplc="9A38C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A82229"/>
    <w:multiLevelType w:val="hybridMultilevel"/>
    <w:tmpl w:val="8D1CD956"/>
    <w:lvl w:ilvl="0" w:tplc="7E26F7F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370D1D"/>
    <w:multiLevelType w:val="hybridMultilevel"/>
    <w:tmpl w:val="64266A80"/>
    <w:lvl w:ilvl="0" w:tplc="64E4F7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7A4130"/>
    <w:multiLevelType w:val="hybridMultilevel"/>
    <w:tmpl w:val="4F3C1ADA"/>
    <w:lvl w:ilvl="0" w:tplc="FC7823BC">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4A0ACA"/>
    <w:multiLevelType w:val="hybridMultilevel"/>
    <w:tmpl w:val="671C0BE4"/>
    <w:lvl w:ilvl="0" w:tplc="4FE44BC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91134CA"/>
    <w:multiLevelType w:val="hybridMultilevel"/>
    <w:tmpl w:val="05DAC95E"/>
    <w:lvl w:ilvl="0" w:tplc="7D301A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EC6DBD"/>
    <w:multiLevelType w:val="hybridMultilevel"/>
    <w:tmpl w:val="DEE6B698"/>
    <w:lvl w:ilvl="0" w:tplc="9CFA880C">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FF3968"/>
    <w:multiLevelType w:val="hybridMultilevel"/>
    <w:tmpl w:val="50E23E5C"/>
    <w:lvl w:ilvl="0" w:tplc="E82A4CF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E024D0A"/>
    <w:multiLevelType w:val="hybridMultilevel"/>
    <w:tmpl w:val="04AC957C"/>
    <w:lvl w:ilvl="0" w:tplc="48B010BA">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2714B1"/>
    <w:multiLevelType w:val="hybridMultilevel"/>
    <w:tmpl w:val="07466852"/>
    <w:lvl w:ilvl="0" w:tplc="5D5AC1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895522"/>
    <w:multiLevelType w:val="hybridMultilevel"/>
    <w:tmpl w:val="6F06B07A"/>
    <w:lvl w:ilvl="0" w:tplc="4148F666">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830BD4"/>
    <w:multiLevelType w:val="hybridMultilevel"/>
    <w:tmpl w:val="14962F36"/>
    <w:lvl w:ilvl="0" w:tplc="2514F4EE">
      <w:numFmt w:val="bullet"/>
      <w:lvlText w:val="-"/>
      <w:lvlJc w:val="left"/>
      <w:pPr>
        <w:ind w:left="720" w:hanging="360"/>
      </w:pPr>
      <w:rPr>
        <w:rFonts w:ascii="Times New Roman" w:eastAsia="Times New Roman" w:hAnsi="Times New Roman" w:cs="Times New Roman" w:hint="default"/>
        <w:i/>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8F4A9E"/>
    <w:multiLevelType w:val="hybridMultilevel"/>
    <w:tmpl w:val="22801164"/>
    <w:lvl w:ilvl="0" w:tplc="49B28A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6D09B2"/>
    <w:multiLevelType w:val="hybridMultilevel"/>
    <w:tmpl w:val="FCE0ADA8"/>
    <w:lvl w:ilvl="0" w:tplc="ADF06F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B0FC5"/>
    <w:multiLevelType w:val="hybridMultilevel"/>
    <w:tmpl w:val="4426BD42"/>
    <w:lvl w:ilvl="0" w:tplc="861C4C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A37824"/>
    <w:multiLevelType w:val="hybridMultilevel"/>
    <w:tmpl w:val="6A721BD0"/>
    <w:lvl w:ilvl="0" w:tplc="3E5CC2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0F2858"/>
    <w:multiLevelType w:val="hybridMultilevel"/>
    <w:tmpl w:val="72D0030E"/>
    <w:lvl w:ilvl="0" w:tplc="149279CE">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7E7E17"/>
    <w:multiLevelType w:val="hybridMultilevel"/>
    <w:tmpl w:val="892264E6"/>
    <w:lvl w:ilvl="0" w:tplc="2BBAC9C0">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77F13ABD"/>
    <w:multiLevelType w:val="hybridMultilevel"/>
    <w:tmpl w:val="32C2C150"/>
    <w:lvl w:ilvl="0" w:tplc="B710825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D74479"/>
    <w:multiLevelType w:val="hybridMultilevel"/>
    <w:tmpl w:val="AD6ECF08"/>
    <w:lvl w:ilvl="0" w:tplc="F0EE7406">
      <w:start w:val="2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F56919"/>
    <w:multiLevelType w:val="hybridMultilevel"/>
    <w:tmpl w:val="9F84F6F8"/>
    <w:lvl w:ilvl="0" w:tplc="DEBC83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7"/>
  </w:num>
  <w:num w:numId="4">
    <w:abstractNumId w:val="35"/>
  </w:num>
  <w:num w:numId="5">
    <w:abstractNumId w:val="37"/>
  </w:num>
  <w:num w:numId="6">
    <w:abstractNumId w:val="30"/>
  </w:num>
  <w:num w:numId="7">
    <w:abstractNumId w:val="13"/>
  </w:num>
  <w:num w:numId="8">
    <w:abstractNumId w:val="5"/>
  </w:num>
  <w:num w:numId="9">
    <w:abstractNumId w:val="1"/>
  </w:num>
  <w:num w:numId="10">
    <w:abstractNumId w:val="17"/>
  </w:num>
  <w:num w:numId="11">
    <w:abstractNumId w:val="10"/>
  </w:num>
  <w:num w:numId="12">
    <w:abstractNumId w:val="3"/>
  </w:num>
  <w:num w:numId="13">
    <w:abstractNumId w:val="0"/>
  </w:num>
  <w:num w:numId="14">
    <w:abstractNumId w:val="23"/>
  </w:num>
  <w:num w:numId="15">
    <w:abstractNumId w:val="32"/>
  </w:num>
  <w:num w:numId="16">
    <w:abstractNumId w:val="6"/>
  </w:num>
  <w:num w:numId="17">
    <w:abstractNumId w:val="34"/>
  </w:num>
  <w:num w:numId="18">
    <w:abstractNumId w:val="4"/>
  </w:num>
  <w:num w:numId="19">
    <w:abstractNumId w:val="33"/>
  </w:num>
  <w:num w:numId="20">
    <w:abstractNumId w:val="27"/>
  </w:num>
  <w:num w:numId="21">
    <w:abstractNumId w:val="16"/>
  </w:num>
  <w:num w:numId="22">
    <w:abstractNumId w:val="28"/>
  </w:num>
  <w:num w:numId="23">
    <w:abstractNumId w:val="22"/>
  </w:num>
  <w:num w:numId="24">
    <w:abstractNumId w:val="14"/>
  </w:num>
  <w:num w:numId="25">
    <w:abstractNumId w:val="8"/>
  </w:num>
  <w:num w:numId="26">
    <w:abstractNumId w:val="9"/>
  </w:num>
  <w:num w:numId="27">
    <w:abstractNumId w:val="21"/>
  </w:num>
  <w:num w:numId="28">
    <w:abstractNumId w:val="31"/>
  </w:num>
  <w:num w:numId="29">
    <w:abstractNumId w:val="2"/>
  </w:num>
  <w:num w:numId="30">
    <w:abstractNumId w:val="24"/>
  </w:num>
  <w:num w:numId="31">
    <w:abstractNumId w:val="11"/>
  </w:num>
  <w:num w:numId="32">
    <w:abstractNumId w:val="19"/>
  </w:num>
  <w:num w:numId="33">
    <w:abstractNumId w:val="36"/>
  </w:num>
  <w:num w:numId="34">
    <w:abstractNumId w:val="29"/>
  </w:num>
  <w:num w:numId="35">
    <w:abstractNumId w:val="15"/>
  </w:num>
  <w:num w:numId="36">
    <w:abstractNumId w:val="26"/>
  </w:num>
  <w:num w:numId="37">
    <w:abstractNumId w:val="12"/>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49E"/>
    <w:rsid w:val="000014F9"/>
    <w:rsid w:val="000017CC"/>
    <w:rsid w:val="0000495A"/>
    <w:rsid w:val="00011858"/>
    <w:rsid w:val="000118DE"/>
    <w:rsid w:val="00015149"/>
    <w:rsid w:val="00015A32"/>
    <w:rsid w:val="00016957"/>
    <w:rsid w:val="00037380"/>
    <w:rsid w:val="00041B9B"/>
    <w:rsid w:val="00042B4F"/>
    <w:rsid w:val="0005305A"/>
    <w:rsid w:val="000645A6"/>
    <w:rsid w:val="00066339"/>
    <w:rsid w:val="00070208"/>
    <w:rsid w:val="00084068"/>
    <w:rsid w:val="00086388"/>
    <w:rsid w:val="00094304"/>
    <w:rsid w:val="000B21C3"/>
    <w:rsid w:val="000B3076"/>
    <w:rsid w:val="000B5275"/>
    <w:rsid w:val="000C2F37"/>
    <w:rsid w:val="000C7FCF"/>
    <w:rsid w:val="000D02B2"/>
    <w:rsid w:val="000D570D"/>
    <w:rsid w:val="000D5B19"/>
    <w:rsid w:val="000E181E"/>
    <w:rsid w:val="000F1B0D"/>
    <w:rsid w:val="000F4BA0"/>
    <w:rsid w:val="00102FE7"/>
    <w:rsid w:val="0011183D"/>
    <w:rsid w:val="00112B26"/>
    <w:rsid w:val="00113959"/>
    <w:rsid w:val="001228BE"/>
    <w:rsid w:val="001314FD"/>
    <w:rsid w:val="001408EC"/>
    <w:rsid w:val="00154F7C"/>
    <w:rsid w:val="00160045"/>
    <w:rsid w:val="0016172B"/>
    <w:rsid w:val="00162EA1"/>
    <w:rsid w:val="001642BB"/>
    <w:rsid w:val="00165782"/>
    <w:rsid w:val="00167100"/>
    <w:rsid w:val="00177AC1"/>
    <w:rsid w:val="00192D6E"/>
    <w:rsid w:val="001947BC"/>
    <w:rsid w:val="001A33C8"/>
    <w:rsid w:val="001A35A3"/>
    <w:rsid w:val="001A600C"/>
    <w:rsid w:val="001A654C"/>
    <w:rsid w:val="001A70D3"/>
    <w:rsid w:val="001B2F09"/>
    <w:rsid w:val="001B38F5"/>
    <w:rsid w:val="001B402B"/>
    <w:rsid w:val="001B46EE"/>
    <w:rsid w:val="001C154A"/>
    <w:rsid w:val="001D000E"/>
    <w:rsid w:val="001E0DD9"/>
    <w:rsid w:val="001E3690"/>
    <w:rsid w:val="001E48FA"/>
    <w:rsid w:val="001E64B7"/>
    <w:rsid w:val="001F1CC3"/>
    <w:rsid w:val="001F2D04"/>
    <w:rsid w:val="001F5244"/>
    <w:rsid w:val="00202DFE"/>
    <w:rsid w:val="002049F5"/>
    <w:rsid w:val="00206EDD"/>
    <w:rsid w:val="00220A26"/>
    <w:rsid w:val="0022640D"/>
    <w:rsid w:val="002272F7"/>
    <w:rsid w:val="00235C65"/>
    <w:rsid w:val="00236C6C"/>
    <w:rsid w:val="002420CB"/>
    <w:rsid w:val="002464A7"/>
    <w:rsid w:val="002611EC"/>
    <w:rsid w:val="002629EB"/>
    <w:rsid w:val="002630BB"/>
    <w:rsid w:val="0027571F"/>
    <w:rsid w:val="00282965"/>
    <w:rsid w:val="00284E99"/>
    <w:rsid w:val="002859BB"/>
    <w:rsid w:val="00292AF8"/>
    <w:rsid w:val="00295347"/>
    <w:rsid w:val="00295CEF"/>
    <w:rsid w:val="002A1078"/>
    <w:rsid w:val="002A4446"/>
    <w:rsid w:val="002A4B23"/>
    <w:rsid w:val="002A64ED"/>
    <w:rsid w:val="002A7EDD"/>
    <w:rsid w:val="002B4ADC"/>
    <w:rsid w:val="002C097A"/>
    <w:rsid w:val="002C2E06"/>
    <w:rsid w:val="002D3396"/>
    <w:rsid w:val="002D5CF9"/>
    <w:rsid w:val="002E359A"/>
    <w:rsid w:val="002E4385"/>
    <w:rsid w:val="002E477B"/>
    <w:rsid w:val="002E59D5"/>
    <w:rsid w:val="002F3CB2"/>
    <w:rsid w:val="002F5EDD"/>
    <w:rsid w:val="002F650A"/>
    <w:rsid w:val="00300CF1"/>
    <w:rsid w:val="00306C0F"/>
    <w:rsid w:val="00334FDC"/>
    <w:rsid w:val="003406B0"/>
    <w:rsid w:val="00341EDF"/>
    <w:rsid w:val="003507DE"/>
    <w:rsid w:val="00354BA6"/>
    <w:rsid w:val="00360340"/>
    <w:rsid w:val="00366734"/>
    <w:rsid w:val="00366F68"/>
    <w:rsid w:val="00373DEA"/>
    <w:rsid w:val="003773E0"/>
    <w:rsid w:val="00377452"/>
    <w:rsid w:val="00377C70"/>
    <w:rsid w:val="00380A77"/>
    <w:rsid w:val="003A5655"/>
    <w:rsid w:val="003A64C5"/>
    <w:rsid w:val="003A6B9E"/>
    <w:rsid w:val="003B3716"/>
    <w:rsid w:val="003C1BB5"/>
    <w:rsid w:val="003C39E5"/>
    <w:rsid w:val="003D1242"/>
    <w:rsid w:val="003D1A7F"/>
    <w:rsid w:val="003D5F7F"/>
    <w:rsid w:val="003D6E95"/>
    <w:rsid w:val="003E62AB"/>
    <w:rsid w:val="00401892"/>
    <w:rsid w:val="004052DE"/>
    <w:rsid w:val="00421D29"/>
    <w:rsid w:val="004225B3"/>
    <w:rsid w:val="00433D31"/>
    <w:rsid w:val="00435322"/>
    <w:rsid w:val="00437821"/>
    <w:rsid w:val="0044007B"/>
    <w:rsid w:val="004474A5"/>
    <w:rsid w:val="0045792F"/>
    <w:rsid w:val="00464488"/>
    <w:rsid w:val="00486E81"/>
    <w:rsid w:val="00492462"/>
    <w:rsid w:val="00492BEF"/>
    <w:rsid w:val="0049363D"/>
    <w:rsid w:val="004A08E5"/>
    <w:rsid w:val="004A25F4"/>
    <w:rsid w:val="004A30B7"/>
    <w:rsid w:val="004A7136"/>
    <w:rsid w:val="004A735C"/>
    <w:rsid w:val="004A7C4B"/>
    <w:rsid w:val="004B4D3E"/>
    <w:rsid w:val="004B7311"/>
    <w:rsid w:val="004C0ED1"/>
    <w:rsid w:val="004D64A1"/>
    <w:rsid w:val="004E1581"/>
    <w:rsid w:val="004E1AB9"/>
    <w:rsid w:val="004E26AE"/>
    <w:rsid w:val="004E32B0"/>
    <w:rsid w:val="004E5B9C"/>
    <w:rsid w:val="004E61F3"/>
    <w:rsid w:val="004F14C6"/>
    <w:rsid w:val="004F4417"/>
    <w:rsid w:val="0050010F"/>
    <w:rsid w:val="0050210F"/>
    <w:rsid w:val="00503F9F"/>
    <w:rsid w:val="005126B7"/>
    <w:rsid w:val="00514882"/>
    <w:rsid w:val="00516427"/>
    <w:rsid w:val="0052091B"/>
    <w:rsid w:val="00531532"/>
    <w:rsid w:val="00541953"/>
    <w:rsid w:val="005454EB"/>
    <w:rsid w:val="00545AE0"/>
    <w:rsid w:val="00553D0C"/>
    <w:rsid w:val="005628A6"/>
    <w:rsid w:val="005749B1"/>
    <w:rsid w:val="00576B5B"/>
    <w:rsid w:val="00580D31"/>
    <w:rsid w:val="0058450E"/>
    <w:rsid w:val="0059158A"/>
    <w:rsid w:val="005A1F10"/>
    <w:rsid w:val="005A2B9F"/>
    <w:rsid w:val="005A7E04"/>
    <w:rsid w:val="005B5447"/>
    <w:rsid w:val="005B69CB"/>
    <w:rsid w:val="005B7A11"/>
    <w:rsid w:val="005C0A43"/>
    <w:rsid w:val="005C2165"/>
    <w:rsid w:val="005C394F"/>
    <w:rsid w:val="005D1750"/>
    <w:rsid w:val="005D29DD"/>
    <w:rsid w:val="005E0782"/>
    <w:rsid w:val="005E3C38"/>
    <w:rsid w:val="0060187D"/>
    <w:rsid w:val="00602C8A"/>
    <w:rsid w:val="006048C8"/>
    <w:rsid w:val="0061347C"/>
    <w:rsid w:val="00615D6A"/>
    <w:rsid w:val="00615E6B"/>
    <w:rsid w:val="0062504C"/>
    <w:rsid w:val="006255DE"/>
    <w:rsid w:val="006356A2"/>
    <w:rsid w:val="00646D7D"/>
    <w:rsid w:val="006524FD"/>
    <w:rsid w:val="00663648"/>
    <w:rsid w:val="00671151"/>
    <w:rsid w:val="0067134A"/>
    <w:rsid w:val="00671D0F"/>
    <w:rsid w:val="006736D6"/>
    <w:rsid w:val="006802E0"/>
    <w:rsid w:val="0068201F"/>
    <w:rsid w:val="006849C4"/>
    <w:rsid w:val="00694616"/>
    <w:rsid w:val="00696446"/>
    <w:rsid w:val="006976F2"/>
    <w:rsid w:val="006B7217"/>
    <w:rsid w:val="006C333D"/>
    <w:rsid w:val="006C3720"/>
    <w:rsid w:val="006C7094"/>
    <w:rsid w:val="006D584C"/>
    <w:rsid w:val="006D6954"/>
    <w:rsid w:val="006D7AEE"/>
    <w:rsid w:val="006E0006"/>
    <w:rsid w:val="006E2D20"/>
    <w:rsid w:val="006F780B"/>
    <w:rsid w:val="00701C6D"/>
    <w:rsid w:val="0070354B"/>
    <w:rsid w:val="007040C3"/>
    <w:rsid w:val="00704909"/>
    <w:rsid w:val="00711227"/>
    <w:rsid w:val="007126D7"/>
    <w:rsid w:val="00717D41"/>
    <w:rsid w:val="00721597"/>
    <w:rsid w:val="00725A8D"/>
    <w:rsid w:val="007267DE"/>
    <w:rsid w:val="007306F4"/>
    <w:rsid w:val="00735322"/>
    <w:rsid w:val="00743AA6"/>
    <w:rsid w:val="0074649E"/>
    <w:rsid w:val="00746939"/>
    <w:rsid w:val="00747D48"/>
    <w:rsid w:val="007565A1"/>
    <w:rsid w:val="007638DF"/>
    <w:rsid w:val="0077137C"/>
    <w:rsid w:val="00777DD2"/>
    <w:rsid w:val="00777E57"/>
    <w:rsid w:val="00784021"/>
    <w:rsid w:val="007842E8"/>
    <w:rsid w:val="0078467B"/>
    <w:rsid w:val="00785644"/>
    <w:rsid w:val="00787FC3"/>
    <w:rsid w:val="0079077F"/>
    <w:rsid w:val="0079148F"/>
    <w:rsid w:val="00793833"/>
    <w:rsid w:val="007A5B97"/>
    <w:rsid w:val="007A60D3"/>
    <w:rsid w:val="007B5867"/>
    <w:rsid w:val="007C0B93"/>
    <w:rsid w:val="007C2B06"/>
    <w:rsid w:val="007D2665"/>
    <w:rsid w:val="007D34B7"/>
    <w:rsid w:val="007D3EFA"/>
    <w:rsid w:val="007D7399"/>
    <w:rsid w:val="007E6E94"/>
    <w:rsid w:val="007F2D72"/>
    <w:rsid w:val="007F4A19"/>
    <w:rsid w:val="007F5F6A"/>
    <w:rsid w:val="00804E46"/>
    <w:rsid w:val="00811A7A"/>
    <w:rsid w:val="0081349A"/>
    <w:rsid w:val="00813AE4"/>
    <w:rsid w:val="00816DA0"/>
    <w:rsid w:val="00834D8C"/>
    <w:rsid w:val="00835E1E"/>
    <w:rsid w:val="0084310D"/>
    <w:rsid w:val="008578B8"/>
    <w:rsid w:val="00860189"/>
    <w:rsid w:val="008629EE"/>
    <w:rsid w:val="00864552"/>
    <w:rsid w:val="00872715"/>
    <w:rsid w:val="00894BA4"/>
    <w:rsid w:val="00896E87"/>
    <w:rsid w:val="008972A5"/>
    <w:rsid w:val="008A7143"/>
    <w:rsid w:val="008C0103"/>
    <w:rsid w:val="008C250B"/>
    <w:rsid w:val="008C39D4"/>
    <w:rsid w:val="008C47C0"/>
    <w:rsid w:val="008D5649"/>
    <w:rsid w:val="008E4598"/>
    <w:rsid w:val="008E50E3"/>
    <w:rsid w:val="008E5C8E"/>
    <w:rsid w:val="008E74D8"/>
    <w:rsid w:val="008F017F"/>
    <w:rsid w:val="008F3709"/>
    <w:rsid w:val="008F3A71"/>
    <w:rsid w:val="009004D4"/>
    <w:rsid w:val="0090576A"/>
    <w:rsid w:val="009127D3"/>
    <w:rsid w:val="009172A6"/>
    <w:rsid w:val="0092174B"/>
    <w:rsid w:val="009245DD"/>
    <w:rsid w:val="009264E3"/>
    <w:rsid w:val="00932D15"/>
    <w:rsid w:val="00936794"/>
    <w:rsid w:val="00937C27"/>
    <w:rsid w:val="00941FA3"/>
    <w:rsid w:val="00942FA2"/>
    <w:rsid w:val="00957802"/>
    <w:rsid w:val="009669C9"/>
    <w:rsid w:val="00971B69"/>
    <w:rsid w:val="009809EB"/>
    <w:rsid w:val="00993794"/>
    <w:rsid w:val="009C3648"/>
    <w:rsid w:val="009C72CF"/>
    <w:rsid w:val="009D12F0"/>
    <w:rsid w:val="009D6ECA"/>
    <w:rsid w:val="009E0070"/>
    <w:rsid w:val="009F6D3B"/>
    <w:rsid w:val="00A01EC7"/>
    <w:rsid w:val="00A14297"/>
    <w:rsid w:val="00A14CBD"/>
    <w:rsid w:val="00A20CFA"/>
    <w:rsid w:val="00A24149"/>
    <w:rsid w:val="00A260D1"/>
    <w:rsid w:val="00A3014D"/>
    <w:rsid w:val="00A3125C"/>
    <w:rsid w:val="00A35784"/>
    <w:rsid w:val="00A4310F"/>
    <w:rsid w:val="00A46159"/>
    <w:rsid w:val="00A47A93"/>
    <w:rsid w:val="00A57240"/>
    <w:rsid w:val="00A574A0"/>
    <w:rsid w:val="00A645EB"/>
    <w:rsid w:val="00A67212"/>
    <w:rsid w:val="00A71DE7"/>
    <w:rsid w:val="00A75CF4"/>
    <w:rsid w:val="00A77596"/>
    <w:rsid w:val="00A84C0F"/>
    <w:rsid w:val="00A851E4"/>
    <w:rsid w:val="00A85F09"/>
    <w:rsid w:val="00A92ABC"/>
    <w:rsid w:val="00AA135C"/>
    <w:rsid w:val="00AB123E"/>
    <w:rsid w:val="00AB257C"/>
    <w:rsid w:val="00AB4C03"/>
    <w:rsid w:val="00AB559A"/>
    <w:rsid w:val="00AC4E0C"/>
    <w:rsid w:val="00AD5937"/>
    <w:rsid w:val="00AD5C91"/>
    <w:rsid w:val="00AD741A"/>
    <w:rsid w:val="00AE1CEC"/>
    <w:rsid w:val="00AE3541"/>
    <w:rsid w:val="00AF7244"/>
    <w:rsid w:val="00B01A8F"/>
    <w:rsid w:val="00B031F2"/>
    <w:rsid w:val="00B05004"/>
    <w:rsid w:val="00B2187F"/>
    <w:rsid w:val="00B269BF"/>
    <w:rsid w:val="00B2792F"/>
    <w:rsid w:val="00B35F57"/>
    <w:rsid w:val="00B415AE"/>
    <w:rsid w:val="00B420E5"/>
    <w:rsid w:val="00B5501E"/>
    <w:rsid w:val="00B56D1A"/>
    <w:rsid w:val="00B60E8A"/>
    <w:rsid w:val="00B631DC"/>
    <w:rsid w:val="00B646B9"/>
    <w:rsid w:val="00B646BF"/>
    <w:rsid w:val="00B649E6"/>
    <w:rsid w:val="00B64F2B"/>
    <w:rsid w:val="00B66487"/>
    <w:rsid w:val="00B66799"/>
    <w:rsid w:val="00B70522"/>
    <w:rsid w:val="00B705A8"/>
    <w:rsid w:val="00B71EA6"/>
    <w:rsid w:val="00B75819"/>
    <w:rsid w:val="00B8006E"/>
    <w:rsid w:val="00B871F4"/>
    <w:rsid w:val="00B9537B"/>
    <w:rsid w:val="00B966C9"/>
    <w:rsid w:val="00BA52F2"/>
    <w:rsid w:val="00BA6C3E"/>
    <w:rsid w:val="00BC4EC4"/>
    <w:rsid w:val="00BC585F"/>
    <w:rsid w:val="00BC7A60"/>
    <w:rsid w:val="00BD0E05"/>
    <w:rsid w:val="00BD6590"/>
    <w:rsid w:val="00BE43AE"/>
    <w:rsid w:val="00BE5383"/>
    <w:rsid w:val="00BE61EE"/>
    <w:rsid w:val="00BF668A"/>
    <w:rsid w:val="00BF6B0F"/>
    <w:rsid w:val="00C0084B"/>
    <w:rsid w:val="00C01674"/>
    <w:rsid w:val="00C0592A"/>
    <w:rsid w:val="00C05C39"/>
    <w:rsid w:val="00C115DE"/>
    <w:rsid w:val="00C16562"/>
    <w:rsid w:val="00C31887"/>
    <w:rsid w:val="00C34AB9"/>
    <w:rsid w:val="00C36168"/>
    <w:rsid w:val="00C40761"/>
    <w:rsid w:val="00C4276B"/>
    <w:rsid w:val="00C51896"/>
    <w:rsid w:val="00C60139"/>
    <w:rsid w:val="00C60B2D"/>
    <w:rsid w:val="00C62040"/>
    <w:rsid w:val="00C673EC"/>
    <w:rsid w:val="00C75371"/>
    <w:rsid w:val="00C77C7C"/>
    <w:rsid w:val="00C91E34"/>
    <w:rsid w:val="00C93BB7"/>
    <w:rsid w:val="00C93D30"/>
    <w:rsid w:val="00C93E6C"/>
    <w:rsid w:val="00C95E4E"/>
    <w:rsid w:val="00CA6A0C"/>
    <w:rsid w:val="00CB1986"/>
    <w:rsid w:val="00CB5E90"/>
    <w:rsid w:val="00CC5590"/>
    <w:rsid w:val="00CC7332"/>
    <w:rsid w:val="00CD1B28"/>
    <w:rsid w:val="00CD21F1"/>
    <w:rsid w:val="00CE6775"/>
    <w:rsid w:val="00CE6F14"/>
    <w:rsid w:val="00CF7A57"/>
    <w:rsid w:val="00D040A0"/>
    <w:rsid w:val="00D05EDB"/>
    <w:rsid w:val="00D12067"/>
    <w:rsid w:val="00D20300"/>
    <w:rsid w:val="00D211F0"/>
    <w:rsid w:val="00D334FB"/>
    <w:rsid w:val="00D41D5A"/>
    <w:rsid w:val="00D533C0"/>
    <w:rsid w:val="00D70119"/>
    <w:rsid w:val="00D73D32"/>
    <w:rsid w:val="00D7447D"/>
    <w:rsid w:val="00D76672"/>
    <w:rsid w:val="00D81F52"/>
    <w:rsid w:val="00D8305B"/>
    <w:rsid w:val="00D905DE"/>
    <w:rsid w:val="00D95004"/>
    <w:rsid w:val="00DA300D"/>
    <w:rsid w:val="00DA67C0"/>
    <w:rsid w:val="00DB02FE"/>
    <w:rsid w:val="00DB0E9D"/>
    <w:rsid w:val="00DB5ED5"/>
    <w:rsid w:val="00DB6C8A"/>
    <w:rsid w:val="00DE2B96"/>
    <w:rsid w:val="00DE5290"/>
    <w:rsid w:val="00DF0A67"/>
    <w:rsid w:val="00DF684B"/>
    <w:rsid w:val="00E05854"/>
    <w:rsid w:val="00E101CA"/>
    <w:rsid w:val="00E1360D"/>
    <w:rsid w:val="00E15E2D"/>
    <w:rsid w:val="00E15EBB"/>
    <w:rsid w:val="00E32629"/>
    <w:rsid w:val="00E47F1F"/>
    <w:rsid w:val="00E5639A"/>
    <w:rsid w:val="00E64FB1"/>
    <w:rsid w:val="00E65277"/>
    <w:rsid w:val="00E801E7"/>
    <w:rsid w:val="00E831CE"/>
    <w:rsid w:val="00E8477E"/>
    <w:rsid w:val="00E84B3C"/>
    <w:rsid w:val="00E97651"/>
    <w:rsid w:val="00EB4EB2"/>
    <w:rsid w:val="00EC368E"/>
    <w:rsid w:val="00ED0C12"/>
    <w:rsid w:val="00ED1093"/>
    <w:rsid w:val="00ED1A9F"/>
    <w:rsid w:val="00ED1C3E"/>
    <w:rsid w:val="00ED21CC"/>
    <w:rsid w:val="00ED552D"/>
    <w:rsid w:val="00EE0C91"/>
    <w:rsid w:val="00F01576"/>
    <w:rsid w:val="00F01AEE"/>
    <w:rsid w:val="00F144CF"/>
    <w:rsid w:val="00F14D72"/>
    <w:rsid w:val="00F17D75"/>
    <w:rsid w:val="00F222D1"/>
    <w:rsid w:val="00F26022"/>
    <w:rsid w:val="00F30977"/>
    <w:rsid w:val="00F35295"/>
    <w:rsid w:val="00F36387"/>
    <w:rsid w:val="00F50084"/>
    <w:rsid w:val="00F5343A"/>
    <w:rsid w:val="00F6019A"/>
    <w:rsid w:val="00F7065A"/>
    <w:rsid w:val="00F722FF"/>
    <w:rsid w:val="00F73D53"/>
    <w:rsid w:val="00F90665"/>
    <w:rsid w:val="00FA06A2"/>
    <w:rsid w:val="00FA7FD6"/>
    <w:rsid w:val="00FB01F8"/>
    <w:rsid w:val="00FB5616"/>
    <w:rsid w:val="00FB641C"/>
    <w:rsid w:val="00FC6946"/>
    <w:rsid w:val="00FD27CF"/>
    <w:rsid w:val="00FD2EFB"/>
    <w:rsid w:val="00FD3595"/>
    <w:rsid w:val="00FE239D"/>
    <w:rsid w:val="00FF4096"/>
    <w:rsid w:val="00FF6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B360F9"/>
  <w15:docId w15:val="{4C31738D-5454-4D7D-8F6F-FDE1026E9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2A5"/>
  </w:style>
  <w:style w:type="paragraph" w:styleId="Heading1">
    <w:name w:val="heading 1"/>
    <w:basedOn w:val="Normal"/>
    <w:next w:val="Normal"/>
    <w:qFormat/>
    <w:rsid w:val="008972A5"/>
    <w:pPr>
      <w:keepNext/>
      <w:jc w:val="center"/>
      <w:outlineLvl w:val="0"/>
    </w:pPr>
    <w:rPr>
      <w:rFonts w:ascii="Arial" w:hAnsi="Arial"/>
      <w:b/>
      <w:snapToGrid w:val="0"/>
      <w:sz w:val="32"/>
    </w:rPr>
  </w:style>
  <w:style w:type="paragraph" w:styleId="Heading2">
    <w:name w:val="heading 2"/>
    <w:basedOn w:val="Normal"/>
    <w:next w:val="Normal"/>
    <w:qFormat/>
    <w:rsid w:val="008972A5"/>
    <w:pPr>
      <w:keepNext/>
      <w:outlineLvl w:val="1"/>
    </w:pPr>
    <w:rPr>
      <w:rFonts w:ascii="Arial Black" w:hAnsi="Arial Black"/>
      <w:b/>
      <w:sz w:val="28"/>
      <w:u w:val="single"/>
    </w:rPr>
  </w:style>
  <w:style w:type="paragraph" w:styleId="Heading3">
    <w:name w:val="heading 3"/>
    <w:basedOn w:val="Normal"/>
    <w:next w:val="Normal"/>
    <w:qFormat/>
    <w:rsid w:val="008972A5"/>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72A5"/>
    <w:pPr>
      <w:jc w:val="center"/>
    </w:pPr>
    <w:rPr>
      <w:b/>
      <w:sz w:val="28"/>
    </w:rPr>
  </w:style>
  <w:style w:type="paragraph" w:styleId="BodyText2">
    <w:name w:val="Body Text 2"/>
    <w:basedOn w:val="Normal"/>
    <w:rsid w:val="008972A5"/>
    <w:rPr>
      <w:sz w:val="24"/>
    </w:rPr>
  </w:style>
  <w:style w:type="paragraph" w:styleId="Header">
    <w:name w:val="header"/>
    <w:basedOn w:val="Normal"/>
    <w:rsid w:val="008972A5"/>
    <w:pPr>
      <w:tabs>
        <w:tab w:val="center" w:pos="4320"/>
        <w:tab w:val="right" w:pos="8640"/>
      </w:tabs>
    </w:pPr>
    <w:rPr>
      <w:snapToGrid w:val="0"/>
      <w:sz w:val="24"/>
    </w:rPr>
  </w:style>
  <w:style w:type="paragraph" w:styleId="BalloonText">
    <w:name w:val="Balloon Text"/>
    <w:basedOn w:val="Normal"/>
    <w:semiHidden/>
    <w:rsid w:val="00957802"/>
    <w:rPr>
      <w:rFonts w:ascii="Tahoma" w:hAnsi="Tahoma" w:cs="Tahoma"/>
      <w:sz w:val="16"/>
      <w:szCs w:val="16"/>
    </w:rPr>
  </w:style>
  <w:style w:type="paragraph" w:styleId="PlainText">
    <w:name w:val="Plain Text"/>
    <w:basedOn w:val="Normal"/>
    <w:rsid w:val="002F650A"/>
    <w:rPr>
      <w:rFonts w:ascii="Courier New" w:hAnsi="Courier New" w:cs="Courier New"/>
    </w:rPr>
  </w:style>
  <w:style w:type="paragraph" w:customStyle="1" w:styleId="Level1">
    <w:name w:val="Level 1"/>
    <w:rsid w:val="00A24149"/>
    <w:pPr>
      <w:widowControl w:val="0"/>
      <w:autoSpaceDE w:val="0"/>
      <w:autoSpaceDN w:val="0"/>
      <w:adjustRightInd w:val="0"/>
      <w:ind w:left="720"/>
      <w:jc w:val="both"/>
    </w:pPr>
    <w:rPr>
      <w:sz w:val="24"/>
      <w:szCs w:val="24"/>
    </w:rPr>
  </w:style>
  <w:style w:type="paragraph" w:customStyle="1" w:styleId="Style0">
    <w:name w:val="Style0"/>
    <w:rsid w:val="00AB123E"/>
    <w:pPr>
      <w:widowControl w:val="0"/>
      <w:autoSpaceDE w:val="0"/>
      <w:autoSpaceDN w:val="0"/>
      <w:adjustRightInd w:val="0"/>
    </w:pPr>
    <w:rPr>
      <w:rFonts w:ascii="Arial" w:hAnsi="Arial" w:cs="Arial"/>
      <w:sz w:val="24"/>
      <w:szCs w:val="24"/>
    </w:rPr>
  </w:style>
  <w:style w:type="paragraph" w:styleId="NormalWeb">
    <w:name w:val="Normal (Web)"/>
    <w:basedOn w:val="Normal"/>
    <w:uiPriority w:val="99"/>
    <w:unhideWhenUsed/>
    <w:rsid w:val="003773E0"/>
    <w:pPr>
      <w:spacing w:before="100" w:beforeAutospacing="1" w:after="100" w:afterAutospacing="1"/>
    </w:pPr>
    <w:rPr>
      <w:rFonts w:eastAsia="Calibri"/>
      <w:sz w:val="24"/>
      <w:szCs w:val="24"/>
    </w:rPr>
  </w:style>
  <w:style w:type="paragraph" w:customStyle="1" w:styleId="style1">
    <w:name w:val="style1"/>
    <w:basedOn w:val="Normal"/>
    <w:rsid w:val="00F5343A"/>
    <w:pPr>
      <w:spacing w:before="100" w:beforeAutospacing="1" w:after="100" w:afterAutospacing="1"/>
    </w:pPr>
    <w:rPr>
      <w:rFonts w:ascii="Arial" w:hAnsi="Arial" w:cs="Arial"/>
      <w:sz w:val="24"/>
      <w:szCs w:val="24"/>
    </w:rPr>
  </w:style>
  <w:style w:type="character" w:styleId="Strong">
    <w:name w:val="Strong"/>
    <w:uiPriority w:val="22"/>
    <w:qFormat/>
    <w:rsid w:val="00F5343A"/>
    <w:rPr>
      <w:b/>
      <w:bCs/>
    </w:rPr>
  </w:style>
  <w:style w:type="paragraph" w:customStyle="1" w:styleId="Default">
    <w:name w:val="Default"/>
    <w:rsid w:val="00A14CBD"/>
    <w:pPr>
      <w:autoSpaceDE w:val="0"/>
      <w:autoSpaceDN w:val="0"/>
      <w:adjustRightInd w:val="0"/>
    </w:pPr>
    <w:rPr>
      <w:color w:val="000000"/>
      <w:sz w:val="24"/>
      <w:szCs w:val="24"/>
    </w:rPr>
  </w:style>
  <w:style w:type="character" w:styleId="Hyperlink">
    <w:name w:val="Hyperlink"/>
    <w:uiPriority w:val="99"/>
    <w:unhideWhenUsed/>
    <w:rsid w:val="00042B4F"/>
    <w:rPr>
      <w:color w:val="0000FF"/>
      <w:u w:val="single"/>
    </w:rPr>
  </w:style>
  <w:style w:type="table" w:styleId="TableGrid">
    <w:name w:val="Table Grid"/>
    <w:basedOn w:val="TableNormal"/>
    <w:uiPriority w:val="59"/>
    <w:rsid w:val="006976F2"/>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
    <w:uiPriority w:val="99"/>
    <w:semiHidden/>
    <w:unhideWhenUsed/>
    <w:rsid w:val="00AD741A"/>
    <w:pPr>
      <w:spacing w:after="120"/>
      <w:ind w:firstLine="210"/>
      <w:jc w:val="left"/>
    </w:pPr>
    <w:rPr>
      <w:b w:val="0"/>
      <w:sz w:val="20"/>
    </w:rPr>
  </w:style>
  <w:style w:type="character" w:customStyle="1" w:styleId="BodyTextChar">
    <w:name w:val="Body Text Char"/>
    <w:basedOn w:val="DefaultParagraphFont"/>
    <w:link w:val="BodyText"/>
    <w:rsid w:val="00AD741A"/>
    <w:rPr>
      <w:b/>
      <w:sz w:val="28"/>
    </w:rPr>
  </w:style>
  <w:style w:type="character" w:customStyle="1" w:styleId="BodyTextFirstIndentChar">
    <w:name w:val="Body Text First Indent Char"/>
    <w:basedOn w:val="BodyTextChar"/>
    <w:link w:val="BodyTextFirstIndent"/>
    <w:uiPriority w:val="99"/>
    <w:semiHidden/>
    <w:rsid w:val="00AD741A"/>
    <w:rPr>
      <w:b w:val="0"/>
      <w:sz w:val="28"/>
    </w:rPr>
  </w:style>
  <w:style w:type="character" w:customStyle="1" w:styleId="PressReleaseTitle">
    <w:name w:val="Press Release Title"/>
    <w:qFormat/>
    <w:rsid w:val="0000495A"/>
    <w:rPr>
      <w:rFonts w:ascii="Times New Roman Bold" w:hAnsi="Times New Roman Bold"/>
      <w:b/>
      <w:caps/>
      <w:smallCaps w:val="0"/>
      <w:sz w:val="24"/>
      <w:u w:val="single"/>
    </w:rPr>
  </w:style>
  <w:style w:type="paragraph" w:styleId="Footer">
    <w:name w:val="footer"/>
    <w:basedOn w:val="Normal"/>
    <w:link w:val="FooterChar"/>
    <w:uiPriority w:val="99"/>
    <w:unhideWhenUsed/>
    <w:rsid w:val="00A260D1"/>
    <w:pPr>
      <w:tabs>
        <w:tab w:val="center" w:pos="4680"/>
        <w:tab w:val="right" w:pos="9360"/>
      </w:tabs>
    </w:pPr>
  </w:style>
  <w:style w:type="character" w:customStyle="1" w:styleId="FooterChar">
    <w:name w:val="Footer Char"/>
    <w:basedOn w:val="DefaultParagraphFont"/>
    <w:link w:val="Footer"/>
    <w:uiPriority w:val="99"/>
    <w:rsid w:val="00A260D1"/>
  </w:style>
  <w:style w:type="paragraph" w:styleId="NoSpacing">
    <w:name w:val="No Spacing"/>
    <w:uiPriority w:val="1"/>
    <w:qFormat/>
    <w:rsid w:val="00971B6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6689">
      <w:bodyDiv w:val="1"/>
      <w:marLeft w:val="0"/>
      <w:marRight w:val="0"/>
      <w:marTop w:val="0"/>
      <w:marBottom w:val="0"/>
      <w:divBdr>
        <w:top w:val="none" w:sz="0" w:space="0" w:color="auto"/>
        <w:left w:val="none" w:sz="0" w:space="0" w:color="auto"/>
        <w:bottom w:val="none" w:sz="0" w:space="0" w:color="auto"/>
        <w:right w:val="none" w:sz="0" w:space="0" w:color="auto"/>
      </w:divBdr>
    </w:div>
    <w:div w:id="26492384">
      <w:bodyDiv w:val="1"/>
      <w:marLeft w:val="0"/>
      <w:marRight w:val="0"/>
      <w:marTop w:val="0"/>
      <w:marBottom w:val="0"/>
      <w:divBdr>
        <w:top w:val="none" w:sz="0" w:space="0" w:color="auto"/>
        <w:left w:val="none" w:sz="0" w:space="0" w:color="auto"/>
        <w:bottom w:val="none" w:sz="0" w:space="0" w:color="auto"/>
        <w:right w:val="none" w:sz="0" w:space="0" w:color="auto"/>
      </w:divBdr>
    </w:div>
    <w:div w:id="114643780">
      <w:bodyDiv w:val="1"/>
      <w:marLeft w:val="0"/>
      <w:marRight w:val="0"/>
      <w:marTop w:val="0"/>
      <w:marBottom w:val="0"/>
      <w:divBdr>
        <w:top w:val="none" w:sz="0" w:space="0" w:color="auto"/>
        <w:left w:val="none" w:sz="0" w:space="0" w:color="auto"/>
        <w:bottom w:val="none" w:sz="0" w:space="0" w:color="auto"/>
        <w:right w:val="none" w:sz="0" w:space="0" w:color="auto"/>
      </w:divBdr>
    </w:div>
    <w:div w:id="162815268">
      <w:bodyDiv w:val="1"/>
      <w:marLeft w:val="0"/>
      <w:marRight w:val="0"/>
      <w:marTop w:val="0"/>
      <w:marBottom w:val="0"/>
      <w:divBdr>
        <w:top w:val="none" w:sz="0" w:space="0" w:color="auto"/>
        <w:left w:val="none" w:sz="0" w:space="0" w:color="auto"/>
        <w:bottom w:val="none" w:sz="0" w:space="0" w:color="auto"/>
        <w:right w:val="none" w:sz="0" w:space="0" w:color="auto"/>
      </w:divBdr>
    </w:div>
    <w:div w:id="173881862">
      <w:bodyDiv w:val="1"/>
      <w:marLeft w:val="0"/>
      <w:marRight w:val="0"/>
      <w:marTop w:val="0"/>
      <w:marBottom w:val="0"/>
      <w:divBdr>
        <w:top w:val="none" w:sz="0" w:space="0" w:color="auto"/>
        <w:left w:val="none" w:sz="0" w:space="0" w:color="auto"/>
        <w:bottom w:val="none" w:sz="0" w:space="0" w:color="auto"/>
        <w:right w:val="none" w:sz="0" w:space="0" w:color="auto"/>
      </w:divBdr>
    </w:div>
    <w:div w:id="262568103">
      <w:bodyDiv w:val="1"/>
      <w:marLeft w:val="0"/>
      <w:marRight w:val="0"/>
      <w:marTop w:val="0"/>
      <w:marBottom w:val="0"/>
      <w:divBdr>
        <w:top w:val="none" w:sz="0" w:space="0" w:color="auto"/>
        <w:left w:val="none" w:sz="0" w:space="0" w:color="auto"/>
        <w:bottom w:val="none" w:sz="0" w:space="0" w:color="auto"/>
        <w:right w:val="none" w:sz="0" w:space="0" w:color="auto"/>
      </w:divBdr>
    </w:div>
    <w:div w:id="318004072">
      <w:bodyDiv w:val="1"/>
      <w:marLeft w:val="0"/>
      <w:marRight w:val="0"/>
      <w:marTop w:val="0"/>
      <w:marBottom w:val="0"/>
      <w:divBdr>
        <w:top w:val="none" w:sz="0" w:space="0" w:color="auto"/>
        <w:left w:val="none" w:sz="0" w:space="0" w:color="auto"/>
        <w:bottom w:val="none" w:sz="0" w:space="0" w:color="auto"/>
        <w:right w:val="none" w:sz="0" w:space="0" w:color="auto"/>
      </w:divBdr>
    </w:div>
    <w:div w:id="341251064">
      <w:bodyDiv w:val="1"/>
      <w:marLeft w:val="0"/>
      <w:marRight w:val="0"/>
      <w:marTop w:val="0"/>
      <w:marBottom w:val="0"/>
      <w:divBdr>
        <w:top w:val="none" w:sz="0" w:space="0" w:color="auto"/>
        <w:left w:val="none" w:sz="0" w:space="0" w:color="auto"/>
        <w:bottom w:val="none" w:sz="0" w:space="0" w:color="auto"/>
        <w:right w:val="none" w:sz="0" w:space="0" w:color="auto"/>
      </w:divBdr>
    </w:div>
    <w:div w:id="345791292">
      <w:bodyDiv w:val="1"/>
      <w:marLeft w:val="0"/>
      <w:marRight w:val="0"/>
      <w:marTop w:val="0"/>
      <w:marBottom w:val="0"/>
      <w:divBdr>
        <w:top w:val="none" w:sz="0" w:space="0" w:color="auto"/>
        <w:left w:val="none" w:sz="0" w:space="0" w:color="auto"/>
        <w:bottom w:val="none" w:sz="0" w:space="0" w:color="auto"/>
        <w:right w:val="none" w:sz="0" w:space="0" w:color="auto"/>
      </w:divBdr>
    </w:div>
    <w:div w:id="378406702">
      <w:bodyDiv w:val="1"/>
      <w:marLeft w:val="0"/>
      <w:marRight w:val="0"/>
      <w:marTop w:val="0"/>
      <w:marBottom w:val="0"/>
      <w:divBdr>
        <w:top w:val="none" w:sz="0" w:space="0" w:color="auto"/>
        <w:left w:val="none" w:sz="0" w:space="0" w:color="auto"/>
        <w:bottom w:val="none" w:sz="0" w:space="0" w:color="auto"/>
        <w:right w:val="none" w:sz="0" w:space="0" w:color="auto"/>
      </w:divBdr>
    </w:div>
    <w:div w:id="423114783">
      <w:bodyDiv w:val="1"/>
      <w:marLeft w:val="0"/>
      <w:marRight w:val="0"/>
      <w:marTop w:val="0"/>
      <w:marBottom w:val="0"/>
      <w:divBdr>
        <w:top w:val="none" w:sz="0" w:space="0" w:color="auto"/>
        <w:left w:val="none" w:sz="0" w:space="0" w:color="auto"/>
        <w:bottom w:val="none" w:sz="0" w:space="0" w:color="auto"/>
        <w:right w:val="none" w:sz="0" w:space="0" w:color="auto"/>
      </w:divBdr>
    </w:div>
    <w:div w:id="454182702">
      <w:bodyDiv w:val="1"/>
      <w:marLeft w:val="0"/>
      <w:marRight w:val="0"/>
      <w:marTop w:val="0"/>
      <w:marBottom w:val="0"/>
      <w:divBdr>
        <w:top w:val="none" w:sz="0" w:space="0" w:color="auto"/>
        <w:left w:val="none" w:sz="0" w:space="0" w:color="auto"/>
        <w:bottom w:val="none" w:sz="0" w:space="0" w:color="auto"/>
        <w:right w:val="none" w:sz="0" w:space="0" w:color="auto"/>
      </w:divBdr>
    </w:div>
    <w:div w:id="513999037">
      <w:bodyDiv w:val="1"/>
      <w:marLeft w:val="0"/>
      <w:marRight w:val="0"/>
      <w:marTop w:val="0"/>
      <w:marBottom w:val="0"/>
      <w:divBdr>
        <w:top w:val="none" w:sz="0" w:space="0" w:color="auto"/>
        <w:left w:val="none" w:sz="0" w:space="0" w:color="auto"/>
        <w:bottom w:val="none" w:sz="0" w:space="0" w:color="auto"/>
        <w:right w:val="none" w:sz="0" w:space="0" w:color="auto"/>
      </w:divBdr>
    </w:div>
    <w:div w:id="536048983">
      <w:bodyDiv w:val="1"/>
      <w:marLeft w:val="0"/>
      <w:marRight w:val="0"/>
      <w:marTop w:val="0"/>
      <w:marBottom w:val="0"/>
      <w:divBdr>
        <w:top w:val="none" w:sz="0" w:space="0" w:color="auto"/>
        <w:left w:val="none" w:sz="0" w:space="0" w:color="auto"/>
        <w:bottom w:val="none" w:sz="0" w:space="0" w:color="auto"/>
        <w:right w:val="none" w:sz="0" w:space="0" w:color="auto"/>
      </w:divBdr>
    </w:div>
    <w:div w:id="544102652">
      <w:bodyDiv w:val="1"/>
      <w:marLeft w:val="0"/>
      <w:marRight w:val="0"/>
      <w:marTop w:val="0"/>
      <w:marBottom w:val="0"/>
      <w:divBdr>
        <w:top w:val="none" w:sz="0" w:space="0" w:color="auto"/>
        <w:left w:val="none" w:sz="0" w:space="0" w:color="auto"/>
        <w:bottom w:val="none" w:sz="0" w:space="0" w:color="auto"/>
        <w:right w:val="none" w:sz="0" w:space="0" w:color="auto"/>
      </w:divBdr>
    </w:div>
    <w:div w:id="635842825">
      <w:bodyDiv w:val="1"/>
      <w:marLeft w:val="0"/>
      <w:marRight w:val="0"/>
      <w:marTop w:val="0"/>
      <w:marBottom w:val="0"/>
      <w:divBdr>
        <w:top w:val="none" w:sz="0" w:space="0" w:color="auto"/>
        <w:left w:val="none" w:sz="0" w:space="0" w:color="auto"/>
        <w:bottom w:val="none" w:sz="0" w:space="0" w:color="auto"/>
        <w:right w:val="none" w:sz="0" w:space="0" w:color="auto"/>
      </w:divBdr>
    </w:div>
    <w:div w:id="733628626">
      <w:bodyDiv w:val="1"/>
      <w:marLeft w:val="0"/>
      <w:marRight w:val="0"/>
      <w:marTop w:val="0"/>
      <w:marBottom w:val="0"/>
      <w:divBdr>
        <w:top w:val="none" w:sz="0" w:space="0" w:color="auto"/>
        <w:left w:val="none" w:sz="0" w:space="0" w:color="auto"/>
        <w:bottom w:val="none" w:sz="0" w:space="0" w:color="auto"/>
        <w:right w:val="none" w:sz="0" w:space="0" w:color="auto"/>
      </w:divBdr>
    </w:div>
    <w:div w:id="784271995">
      <w:bodyDiv w:val="1"/>
      <w:marLeft w:val="0"/>
      <w:marRight w:val="0"/>
      <w:marTop w:val="0"/>
      <w:marBottom w:val="0"/>
      <w:divBdr>
        <w:top w:val="none" w:sz="0" w:space="0" w:color="auto"/>
        <w:left w:val="none" w:sz="0" w:space="0" w:color="auto"/>
        <w:bottom w:val="none" w:sz="0" w:space="0" w:color="auto"/>
        <w:right w:val="none" w:sz="0" w:space="0" w:color="auto"/>
      </w:divBdr>
    </w:div>
    <w:div w:id="867449372">
      <w:bodyDiv w:val="1"/>
      <w:marLeft w:val="0"/>
      <w:marRight w:val="0"/>
      <w:marTop w:val="0"/>
      <w:marBottom w:val="0"/>
      <w:divBdr>
        <w:top w:val="none" w:sz="0" w:space="0" w:color="auto"/>
        <w:left w:val="none" w:sz="0" w:space="0" w:color="auto"/>
        <w:bottom w:val="none" w:sz="0" w:space="0" w:color="auto"/>
        <w:right w:val="none" w:sz="0" w:space="0" w:color="auto"/>
      </w:divBdr>
    </w:div>
    <w:div w:id="907687720">
      <w:bodyDiv w:val="1"/>
      <w:marLeft w:val="0"/>
      <w:marRight w:val="0"/>
      <w:marTop w:val="0"/>
      <w:marBottom w:val="0"/>
      <w:divBdr>
        <w:top w:val="none" w:sz="0" w:space="0" w:color="auto"/>
        <w:left w:val="none" w:sz="0" w:space="0" w:color="auto"/>
        <w:bottom w:val="none" w:sz="0" w:space="0" w:color="auto"/>
        <w:right w:val="none" w:sz="0" w:space="0" w:color="auto"/>
      </w:divBdr>
      <w:divsChild>
        <w:div w:id="1334064867">
          <w:marLeft w:val="0"/>
          <w:marRight w:val="0"/>
          <w:marTop w:val="0"/>
          <w:marBottom w:val="0"/>
          <w:divBdr>
            <w:top w:val="none" w:sz="0" w:space="0" w:color="auto"/>
            <w:left w:val="none" w:sz="0" w:space="0" w:color="auto"/>
            <w:bottom w:val="none" w:sz="0" w:space="0" w:color="auto"/>
            <w:right w:val="none" w:sz="0" w:space="0" w:color="auto"/>
          </w:divBdr>
          <w:divsChild>
            <w:div w:id="1643272227">
              <w:marLeft w:val="0"/>
              <w:marRight w:val="0"/>
              <w:marTop w:val="0"/>
              <w:marBottom w:val="0"/>
              <w:divBdr>
                <w:top w:val="none" w:sz="0" w:space="0" w:color="auto"/>
                <w:left w:val="none" w:sz="0" w:space="0" w:color="auto"/>
                <w:bottom w:val="single" w:sz="12" w:space="0" w:color="5F5F5F"/>
                <w:right w:val="none" w:sz="0" w:space="0" w:color="auto"/>
              </w:divBdr>
              <w:divsChild>
                <w:div w:id="1305044985">
                  <w:marLeft w:val="0"/>
                  <w:marRight w:val="0"/>
                  <w:marTop w:val="0"/>
                  <w:marBottom w:val="0"/>
                  <w:divBdr>
                    <w:top w:val="none" w:sz="0" w:space="0" w:color="auto"/>
                    <w:left w:val="none" w:sz="0" w:space="0" w:color="auto"/>
                    <w:bottom w:val="none" w:sz="0" w:space="0" w:color="auto"/>
                    <w:right w:val="none" w:sz="0" w:space="0" w:color="auto"/>
                  </w:divBdr>
                  <w:divsChild>
                    <w:div w:id="1838033344">
                      <w:marLeft w:val="0"/>
                      <w:marRight w:val="0"/>
                      <w:marTop w:val="0"/>
                      <w:marBottom w:val="0"/>
                      <w:divBdr>
                        <w:top w:val="none" w:sz="0" w:space="0" w:color="auto"/>
                        <w:left w:val="none" w:sz="0" w:space="0" w:color="auto"/>
                        <w:bottom w:val="none" w:sz="0" w:space="0" w:color="auto"/>
                        <w:right w:val="none" w:sz="0" w:space="0" w:color="auto"/>
                      </w:divBdr>
                      <w:divsChild>
                        <w:div w:id="1541749880">
                          <w:marLeft w:val="0"/>
                          <w:marRight w:val="0"/>
                          <w:marTop w:val="0"/>
                          <w:marBottom w:val="0"/>
                          <w:divBdr>
                            <w:top w:val="none" w:sz="0" w:space="0" w:color="auto"/>
                            <w:left w:val="none" w:sz="0" w:space="0" w:color="auto"/>
                            <w:bottom w:val="none" w:sz="0" w:space="0" w:color="auto"/>
                            <w:right w:val="none" w:sz="0" w:space="0" w:color="auto"/>
                          </w:divBdr>
                          <w:divsChild>
                            <w:div w:id="1331980481">
                              <w:marLeft w:val="0"/>
                              <w:marRight w:val="0"/>
                              <w:marTop w:val="0"/>
                              <w:marBottom w:val="0"/>
                              <w:divBdr>
                                <w:top w:val="none" w:sz="0" w:space="0" w:color="auto"/>
                                <w:left w:val="none" w:sz="0" w:space="0" w:color="auto"/>
                                <w:bottom w:val="none" w:sz="0" w:space="0" w:color="auto"/>
                                <w:right w:val="none" w:sz="0" w:space="0" w:color="auto"/>
                              </w:divBdr>
                              <w:divsChild>
                                <w:div w:id="7191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999619">
      <w:bodyDiv w:val="1"/>
      <w:marLeft w:val="0"/>
      <w:marRight w:val="0"/>
      <w:marTop w:val="0"/>
      <w:marBottom w:val="0"/>
      <w:divBdr>
        <w:top w:val="none" w:sz="0" w:space="0" w:color="auto"/>
        <w:left w:val="none" w:sz="0" w:space="0" w:color="auto"/>
        <w:bottom w:val="none" w:sz="0" w:space="0" w:color="auto"/>
        <w:right w:val="none" w:sz="0" w:space="0" w:color="auto"/>
      </w:divBdr>
    </w:div>
    <w:div w:id="1258556237">
      <w:bodyDiv w:val="1"/>
      <w:marLeft w:val="0"/>
      <w:marRight w:val="0"/>
      <w:marTop w:val="0"/>
      <w:marBottom w:val="0"/>
      <w:divBdr>
        <w:top w:val="none" w:sz="0" w:space="0" w:color="auto"/>
        <w:left w:val="none" w:sz="0" w:space="0" w:color="auto"/>
        <w:bottom w:val="none" w:sz="0" w:space="0" w:color="auto"/>
        <w:right w:val="none" w:sz="0" w:space="0" w:color="auto"/>
      </w:divBdr>
    </w:div>
    <w:div w:id="1282108976">
      <w:bodyDiv w:val="1"/>
      <w:marLeft w:val="0"/>
      <w:marRight w:val="0"/>
      <w:marTop w:val="0"/>
      <w:marBottom w:val="0"/>
      <w:divBdr>
        <w:top w:val="none" w:sz="0" w:space="0" w:color="auto"/>
        <w:left w:val="none" w:sz="0" w:space="0" w:color="auto"/>
        <w:bottom w:val="none" w:sz="0" w:space="0" w:color="auto"/>
        <w:right w:val="none" w:sz="0" w:space="0" w:color="auto"/>
      </w:divBdr>
    </w:div>
    <w:div w:id="1312441438">
      <w:bodyDiv w:val="1"/>
      <w:marLeft w:val="0"/>
      <w:marRight w:val="0"/>
      <w:marTop w:val="0"/>
      <w:marBottom w:val="0"/>
      <w:divBdr>
        <w:top w:val="none" w:sz="0" w:space="0" w:color="auto"/>
        <w:left w:val="none" w:sz="0" w:space="0" w:color="auto"/>
        <w:bottom w:val="none" w:sz="0" w:space="0" w:color="auto"/>
        <w:right w:val="none" w:sz="0" w:space="0" w:color="auto"/>
      </w:divBdr>
      <w:divsChild>
        <w:div w:id="438110000">
          <w:marLeft w:val="0"/>
          <w:marRight w:val="0"/>
          <w:marTop w:val="0"/>
          <w:marBottom w:val="0"/>
          <w:divBdr>
            <w:top w:val="none" w:sz="0" w:space="0" w:color="auto"/>
            <w:left w:val="none" w:sz="0" w:space="0" w:color="auto"/>
            <w:bottom w:val="none" w:sz="0" w:space="0" w:color="auto"/>
            <w:right w:val="none" w:sz="0" w:space="0" w:color="auto"/>
          </w:divBdr>
          <w:divsChild>
            <w:div w:id="1438672567">
              <w:marLeft w:val="0"/>
              <w:marRight w:val="0"/>
              <w:marTop w:val="0"/>
              <w:marBottom w:val="0"/>
              <w:divBdr>
                <w:top w:val="none" w:sz="0" w:space="0" w:color="auto"/>
                <w:left w:val="none" w:sz="0" w:space="0" w:color="auto"/>
                <w:bottom w:val="single" w:sz="12" w:space="0" w:color="5F5F5F"/>
                <w:right w:val="none" w:sz="0" w:space="0" w:color="auto"/>
              </w:divBdr>
              <w:divsChild>
                <w:div w:id="377508135">
                  <w:marLeft w:val="0"/>
                  <w:marRight w:val="0"/>
                  <w:marTop w:val="0"/>
                  <w:marBottom w:val="0"/>
                  <w:divBdr>
                    <w:top w:val="none" w:sz="0" w:space="0" w:color="auto"/>
                    <w:left w:val="none" w:sz="0" w:space="0" w:color="auto"/>
                    <w:bottom w:val="none" w:sz="0" w:space="0" w:color="auto"/>
                    <w:right w:val="none" w:sz="0" w:space="0" w:color="auto"/>
                  </w:divBdr>
                  <w:divsChild>
                    <w:div w:id="154490776">
                      <w:marLeft w:val="0"/>
                      <w:marRight w:val="0"/>
                      <w:marTop w:val="0"/>
                      <w:marBottom w:val="0"/>
                      <w:divBdr>
                        <w:top w:val="none" w:sz="0" w:space="0" w:color="auto"/>
                        <w:left w:val="none" w:sz="0" w:space="0" w:color="auto"/>
                        <w:bottom w:val="none" w:sz="0" w:space="0" w:color="auto"/>
                        <w:right w:val="none" w:sz="0" w:space="0" w:color="auto"/>
                      </w:divBdr>
                      <w:divsChild>
                        <w:div w:id="600262197">
                          <w:marLeft w:val="0"/>
                          <w:marRight w:val="0"/>
                          <w:marTop w:val="0"/>
                          <w:marBottom w:val="0"/>
                          <w:divBdr>
                            <w:top w:val="none" w:sz="0" w:space="0" w:color="auto"/>
                            <w:left w:val="none" w:sz="0" w:space="0" w:color="auto"/>
                            <w:bottom w:val="none" w:sz="0" w:space="0" w:color="auto"/>
                            <w:right w:val="none" w:sz="0" w:space="0" w:color="auto"/>
                          </w:divBdr>
                          <w:divsChild>
                            <w:div w:id="1587810363">
                              <w:marLeft w:val="0"/>
                              <w:marRight w:val="0"/>
                              <w:marTop w:val="0"/>
                              <w:marBottom w:val="0"/>
                              <w:divBdr>
                                <w:top w:val="none" w:sz="0" w:space="0" w:color="auto"/>
                                <w:left w:val="none" w:sz="0" w:space="0" w:color="auto"/>
                                <w:bottom w:val="none" w:sz="0" w:space="0" w:color="auto"/>
                                <w:right w:val="none" w:sz="0" w:space="0" w:color="auto"/>
                              </w:divBdr>
                              <w:divsChild>
                                <w:div w:id="18652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394265">
      <w:bodyDiv w:val="1"/>
      <w:marLeft w:val="0"/>
      <w:marRight w:val="0"/>
      <w:marTop w:val="0"/>
      <w:marBottom w:val="0"/>
      <w:divBdr>
        <w:top w:val="none" w:sz="0" w:space="0" w:color="auto"/>
        <w:left w:val="none" w:sz="0" w:space="0" w:color="auto"/>
        <w:bottom w:val="none" w:sz="0" w:space="0" w:color="auto"/>
        <w:right w:val="none" w:sz="0" w:space="0" w:color="auto"/>
      </w:divBdr>
    </w:div>
    <w:div w:id="1403212107">
      <w:bodyDiv w:val="1"/>
      <w:marLeft w:val="0"/>
      <w:marRight w:val="0"/>
      <w:marTop w:val="0"/>
      <w:marBottom w:val="0"/>
      <w:divBdr>
        <w:top w:val="none" w:sz="0" w:space="0" w:color="auto"/>
        <w:left w:val="none" w:sz="0" w:space="0" w:color="auto"/>
        <w:bottom w:val="none" w:sz="0" w:space="0" w:color="auto"/>
        <w:right w:val="none" w:sz="0" w:space="0" w:color="auto"/>
      </w:divBdr>
    </w:div>
    <w:div w:id="1500583554">
      <w:bodyDiv w:val="1"/>
      <w:marLeft w:val="0"/>
      <w:marRight w:val="0"/>
      <w:marTop w:val="0"/>
      <w:marBottom w:val="0"/>
      <w:divBdr>
        <w:top w:val="none" w:sz="0" w:space="0" w:color="auto"/>
        <w:left w:val="none" w:sz="0" w:space="0" w:color="auto"/>
        <w:bottom w:val="none" w:sz="0" w:space="0" w:color="auto"/>
        <w:right w:val="none" w:sz="0" w:space="0" w:color="auto"/>
      </w:divBdr>
    </w:div>
    <w:div w:id="1556157436">
      <w:bodyDiv w:val="1"/>
      <w:marLeft w:val="0"/>
      <w:marRight w:val="0"/>
      <w:marTop w:val="0"/>
      <w:marBottom w:val="0"/>
      <w:divBdr>
        <w:top w:val="none" w:sz="0" w:space="0" w:color="auto"/>
        <w:left w:val="none" w:sz="0" w:space="0" w:color="auto"/>
        <w:bottom w:val="none" w:sz="0" w:space="0" w:color="auto"/>
        <w:right w:val="none" w:sz="0" w:space="0" w:color="auto"/>
      </w:divBdr>
    </w:div>
    <w:div w:id="1648587469">
      <w:bodyDiv w:val="1"/>
      <w:marLeft w:val="0"/>
      <w:marRight w:val="0"/>
      <w:marTop w:val="0"/>
      <w:marBottom w:val="0"/>
      <w:divBdr>
        <w:top w:val="none" w:sz="0" w:space="0" w:color="auto"/>
        <w:left w:val="none" w:sz="0" w:space="0" w:color="auto"/>
        <w:bottom w:val="none" w:sz="0" w:space="0" w:color="auto"/>
        <w:right w:val="none" w:sz="0" w:space="0" w:color="auto"/>
      </w:divBdr>
    </w:div>
    <w:div w:id="1731802803">
      <w:bodyDiv w:val="1"/>
      <w:marLeft w:val="0"/>
      <w:marRight w:val="0"/>
      <w:marTop w:val="0"/>
      <w:marBottom w:val="0"/>
      <w:divBdr>
        <w:top w:val="none" w:sz="0" w:space="0" w:color="auto"/>
        <w:left w:val="none" w:sz="0" w:space="0" w:color="auto"/>
        <w:bottom w:val="none" w:sz="0" w:space="0" w:color="auto"/>
        <w:right w:val="none" w:sz="0" w:space="0" w:color="auto"/>
      </w:divBdr>
    </w:div>
    <w:div w:id="1744139357">
      <w:bodyDiv w:val="1"/>
      <w:marLeft w:val="0"/>
      <w:marRight w:val="0"/>
      <w:marTop w:val="0"/>
      <w:marBottom w:val="0"/>
      <w:divBdr>
        <w:top w:val="none" w:sz="0" w:space="0" w:color="auto"/>
        <w:left w:val="none" w:sz="0" w:space="0" w:color="auto"/>
        <w:bottom w:val="none" w:sz="0" w:space="0" w:color="auto"/>
        <w:right w:val="none" w:sz="0" w:space="0" w:color="auto"/>
      </w:divBdr>
    </w:div>
    <w:div w:id="1759011397">
      <w:bodyDiv w:val="1"/>
      <w:marLeft w:val="0"/>
      <w:marRight w:val="0"/>
      <w:marTop w:val="0"/>
      <w:marBottom w:val="0"/>
      <w:divBdr>
        <w:top w:val="none" w:sz="0" w:space="0" w:color="auto"/>
        <w:left w:val="none" w:sz="0" w:space="0" w:color="auto"/>
        <w:bottom w:val="none" w:sz="0" w:space="0" w:color="auto"/>
        <w:right w:val="none" w:sz="0" w:space="0" w:color="auto"/>
      </w:divBdr>
      <w:divsChild>
        <w:div w:id="1998992680">
          <w:marLeft w:val="0"/>
          <w:marRight w:val="0"/>
          <w:marTop w:val="0"/>
          <w:marBottom w:val="0"/>
          <w:divBdr>
            <w:top w:val="none" w:sz="0" w:space="0" w:color="auto"/>
            <w:left w:val="none" w:sz="0" w:space="0" w:color="auto"/>
            <w:bottom w:val="none" w:sz="0" w:space="0" w:color="auto"/>
            <w:right w:val="none" w:sz="0" w:space="0" w:color="auto"/>
          </w:divBdr>
          <w:divsChild>
            <w:div w:id="156305508">
              <w:marLeft w:val="0"/>
              <w:marRight w:val="0"/>
              <w:marTop w:val="0"/>
              <w:marBottom w:val="0"/>
              <w:divBdr>
                <w:top w:val="none" w:sz="0" w:space="0" w:color="auto"/>
                <w:left w:val="none" w:sz="0" w:space="0" w:color="auto"/>
                <w:bottom w:val="single" w:sz="12" w:space="0" w:color="5F5F5F"/>
                <w:right w:val="none" w:sz="0" w:space="0" w:color="auto"/>
              </w:divBdr>
              <w:divsChild>
                <w:div w:id="1087730002">
                  <w:marLeft w:val="0"/>
                  <w:marRight w:val="0"/>
                  <w:marTop w:val="0"/>
                  <w:marBottom w:val="0"/>
                  <w:divBdr>
                    <w:top w:val="none" w:sz="0" w:space="0" w:color="auto"/>
                    <w:left w:val="none" w:sz="0" w:space="0" w:color="auto"/>
                    <w:bottom w:val="none" w:sz="0" w:space="0" w:color="auto"/>
                    <w:right w:val="none" w:sz="0" w:space="0" w:color="auto"/>
                  </w:divBdr>
                  <w:divsChild>
                    <w:div w:id="641814068">
                      <w:marLeft w:val="0"/>
                      <w:marRight w:val="0"/>
                      <w:marTop w:val="0"/>
                      <w:marBottom w:val="0"/>
                      <w:divBdr>
                        <w:top w:val="none" w:sz="0" w:space="0" w:color="auto"/>
                        <w:left w:val="none" w:sz="0" w:space="0" w:color="auto"/>
                        <w:bottom w:val="none" w:sz="0" w:space="0" w:color="auto"/>
                        <w:right w:val="none" w:sz="0" w:space="0" w:color="auto"/>
                      </w:divBdr>
                      <w:divsChild>
                        <w:div w:id="439567463">
                          <w:marLeft w:val="0"/>
                          <w:marRight w:val="0"/>
                          <w:marTop w:val="0"/>
                          <w:marBottom w:val="0"/>
                          <w:divBdr>
                            <w:top w:val="none" w:sz="0" w:space="0" w:color="auto"/>
                            <w:left w:val="none" w:sz="0" w:space="0" w:color="auto"/>
                            <w:bottom w:val="none" w:sz="0" w:space="0" w:color="auto"/>
                            <w:right w:val="none" w:sz="0" w:space="0" w:color="auto"/>
                          </w:divBdr>
                          <w:divsChild>
                            <w:div w:id="1193954660">
                              <w:marLeft w:val="0"/>
                              <w:marRight w:val="0"/>
                              <w:marTop w:val="0"/>
                              <w:marBottom w:val="0"/>
                              <w:divBdr>
                                <w:top w:val="none" w:sz="0" w:space="0" w:color="auto"/>
                                <w:left w:val="none" w:sz="0" w:space="0" w:color="auto"/>
                                <w:bottom w:val="none" w:sz="0" w:space="0" w:color="auto"/>
                                <w:right w:val="none" w:sz="0" w:space="0" w:color="auto"/>
                              </w:divBdr>
                              <w:divsChild>
                                <w:div w:id="113806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65052">
                          <w:marLeft w:val="0"/>
                          <w:marRight w:val="0"/>
                          <w:marTop w:val="0"/>
                          <w:marBottom w:val="0"/>
                          <w:divBdr>
                            <w:top w:val="none" w:sz="0" w:space="0" w:color="auto"/>
                            <w:left w:val="none" w:sz="0" w:space="0" w:color="auto"/>
                            <w:bottom w:val="none" w:sz="0" w:space="0" w:color="auto"/>
                            <w:right w:val="none" w:sz="0" w:space="0" w:color="auto"/>
                          </w:divBdr>
                          <w:divsChild>
                            <w:div w:id="752359594">
                              <w:marLeft w:val="0"/>
                              <w:marRight w:val="0"/>
                              <w:marTop w:val="0"/>
                              <w:marBottom w:val="0"/>
                              <w:divBdr>
                                <w:top w:val="none" w:sz="0" w:space="0" w:color="auto"/>
                                <w:left w:val="none" w:sz="0" w:space="0" w:color="auto"/>
                                <w:bottom w:val="none" w:sz="0" w:space="0" w:color="auto"/>
                                <w:right w:val="none" w:sz="0" w:space="0" w:color="auto"/>
                              </w:divBdr>
                              <w:divsChild>
                                <w:div w:id="8798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212578">
      <w:bodyDiv w:val="1"/>
      <w:marLeft w:val="0"/>
      <w:marRight w:val="0"/>
      <w:marTop w:val="0"/>
      <w:marBottom w:val="0"/>
      <w:divBdr>
        <w:top w:val="none" w:sz="0" w:space="0" w:color="auto"/>
        <w:left w:val="none" w:sz="0" w:space="0" w:color="auto"/>
        <w:bottom w:val="none" w:sz="0" w:space="0" w:color="auto"/>
        <w:right w:val="none" w:sz="0" w:space="0" w:color="auto"/>
      </w:divBdr>
      <w:divsChild>
        <w:div w:id="77754659">
          <w:marLeft w:val="0"/>
          <w:marRight w:val="0"/>
          <w:marTop w:val="0"/>
          <w:marBottom w:val="0"/>
          <w:divBdr>
            <w:top w:val="none" w:sz="0" w:space="0" w:color="auto"/>
            <w:left w:val="none" w:sz="0" w:space="0" w:color="auto"/>
            <w:bottom w:val="none" w:sz="0" w:space="0" w:color="auto"/>
            <w:right w:val="none" w:sz="0" w:space="0" w:color="auto"/>
          </w:divBdr>
          <w:divsChild>
            <w:div w:id="1741898873">
              <w:marLeft w:val="0"/>
              <w:marRight w:val="0"/>
              <w:marTop w:val="0"/>
              <w:marBottom w:val="0"/>
              <w:divBdr>
                <w:top w:val="none" w:sz="0" w:space="0" w:color="auto"/>
                <w:left w:val="none" w:sz="0" w:space="0" w:color="auto"/>
                <w:bottom w:val="single" w:sz="12" w:space="0" w:color="5F5F5F"/>
                <w:right w:val="none" w:sz="0" w:space="0" w:color="auto"/>
              </w:divBdr>
              <w:divsChild>
                <w:div w:id="359824435">
                  <w:marLeft w:val="0"/>
                  <w:marRight w:val="0"/>
                  <w:marTop w:val="0"/>
                  <w:marBottom w:val="0"/>
                  <w:divBdr>
                    <w:top w:val="none" w:sz="0" w:space="0" w:color="auto"/>
                    <w:left w:val="none" w:sz="0" w:space="0" w:color="auto"/>
                    <w:bottom w:val="none" w:sz="0" w:space="0" w:color="auto"/>
                    <w:right w:val="none" w:sz="0" w:space="0" w:color="auto"/>
                  </w:divBdr>
                  <w:divsChild>
                    <w:div w:id="1923101713">
                      <w:marLeft w:val="0"/>
                      <w:marRight w:val="0"/>
                      <w:marTop w:val="0"/>
                      <w:marBottom w:val="0"/>
                      <w:divBdr>
                        <w:top w:val="none" w:sz="0" w:space="0" w:color="auto"/>
                        <w:left w:val="none" w:sz="0" w:space="0" w:color="auto"/>
                        <w:bottom w:val="none" w:sz="0" w:space="0" w:color="auto"/>
                        <w:right w:val="none" w:sz="0" w:space="0" w:color="auto"/>
                      </w:divBdr>
                      <w:divsChild>
                        <w:div w:id="371732980">
                          <w:marLeft w:val="0"/>
                          <w:marRight w:val="0"/>
                          <w:marTop w:val="0"/>
                          <w:marBottom w:val="0"/>
                          <w:divBdr>
                            <w:top w:val="none" w:sz="0" w:space="0" w:color="auto"/>
                            <w:left w:val="none" w:sz="0" w:space="0" w:color="auto"/>
                            <w:bottom w:val="none" w:sz="0" w:space="0" w:color="auto"/>
                            <w:right w:val="none" w:sz="0" w:space="0" w:color="auto"/>
                          </w:divBdr>
                          <w:divsChild>
                            <w:div w:id="9182084">
                              <w:marLeft w:val="0"/>
                              <w:marRight w:val="0"/>
                              <w:marTop w:val="0"/>
                              <w:marBottom w:val="0"/>
                              <w:divBdr>
                                <w:top w:val="none" w:sz="0" w:space="0" w:color="auto"/>
                                <w:left w:val="none" w:sz="0" w:space="0" w:color="auto"/>
                                <w:bottom w:val="none" w:sz="0" w:space="0" w:color="auto"/>
                                <w:right w:val="none" w:sz="0" w:space="0" w:color="auto"/>
                              </w:divBdr>
                              <w:divsChild>
                                <w:div w:id="185954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166354">
      <w:bodyDiv w:val="1"/>
      <w:marLeft w:val="0"/>
      <w:marRight w:val="0"/>
      <w:marTop w:val="0"/>
      <w:marBottom w:val="0"/>
      <w:divBdr>
        <w:top w:val="none" w:sz="0" w:space="0" w:color="auto"/>
        <w:left w:val="none" w:sz="0" w:space="0" w:color="auto"/>
        <w:bottom w:val="none" w:sz="0" w:space="0" w:color="auto"/>
        <w:right w:val="none" w:sz="0" w:space="0" w:color="auto"/>
      </w:divBdr>
    </w:div>
    <w:div w:id="2102096477">
      <w:bodyDiv w:val="1"/>
      <w:marLeft w:val="0"/>
      <w:marRight w:val="0"/>
      <w:marTop w:val="0"/>
      <w:marBottom w:val="0"/>
      <w:divBdr>
        <w:top w:val="none" w:sz="0" w:space="0" w:color="auto"/>
        <w:left w:val="none" w:sz="0" w:space="0" w:color="auto"/>
        <w:bottom w:val="none" w:sz="0" w:space="0" w:color="auto"/>
        <w:right w:val="none" w:sz="0" w:space="0" w:color="auto"/>
      </w:divBdr>
    </w:div>
    <w:div w:id="213832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BD1AD-BD37-4F20-913F-58EA2B164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DEA</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Isaacson, Richard</dc:creator>
  <cp:lastModifiedBy>McNeal, Brian K</cp:lastModifiedBy>
  <cp:revision>5</cp:revision>
  <cp:lastPrinted>2016-09-01T20:41:00Z</cp:lastPrinted>
  <dcterms:created xsi:type="dcterms:W3CDTF">2021-10-19T21:08:00Z</dcterms:created>
  <dcterms:modified xsi:type="dcterms:W3CDTF">2021-10-20T11:29:00Z</dcterms:modified>
</cp:coreProperties>
</file>