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694" w:rsidRDefault="00284694" w:rsidP="00284694">
      <w:pPr>
        <w:rPr>
          <w:rFonts w:eastAsia="Times New Roman"/>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284694" w:rsidTr="00284694">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284694">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284694" w:rsidTr="00284694">
                    <w:trPr>
                      <w:tblCellSpacing w:w="0" w:type="dxa"/>
                    </w:trPr>
                    <w:tc>
                      <w:tcPr>
                        <w:tcW w:w="0" w:type="auto"/>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284694">
                          <w:trPr>
                            <w:tblCellSpacing w:w="0" w:type="dxa"/>
                            <w:jc w:val="center"/>
                          </w:trPr>
                          <w:tc>
                            <w:tcPr>
                              <w:tcW w:w="75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7500"/>
                              </w:tblGrid>
                              <w:tr w:rsidR="00284694">
                                <w:trPr>
                                  <w:tblCellSpacing w:w="0" w:type="dxa"/>
                                  <w:jc w:val="center"/>
                                </w:trPr>
                                <w:tc>
                                  <w:tcPr>
                                    <w:tcW w:w="0" w:type="auto"/>
                                    <w:tcMar>
                                      <w:top w:w="75" w:type="dxa"/>
                                      <w:left w:w="0" w:type="dxa"/>
                                      <w:bottom w:w="75" w:type="dxa"/>
                                      <w:right w:w="0" w:type="dxa"/>
                                    </w:tcMar>
                                    <w:vAlign w:val="center"/>
                                  </w:tcPr>
                                  <w:tbl>
                                    <w:tblPr>
                                      <w:tblW w:w="5000" w:type="pct"/>
                                      <w:jc w:val="center"/>
                                      <w:tblCellSpacing w:w="0" w:type="dxa"/>
                                      <w:tblCellMar>
                                        <w:left w:w="0" w:type="dxa"/>
                                        <w:right w:w="0" w:type="dxa"/>
                                      </w:tblCellMar>
                                      <w:tblLook w:val="04A0" w:firstRow="1" w:lastRow="0" w:firstColumn="1" w:lastColumn="0" w:noHBand="0" w:noVBand="1"/>
                                    </w:tblPr>
                                    <w:tblGrid>
                                      <w:gridCol w:w="7500"/>
                                    </w:tblGrid>
                                    <w:tr w:rsidR="00284694">
                                      <w:trPr>
                                        <w:tblCellSpacing w:w="0" w:type="dxa"/>
                                        <w:jc w:val="center"/>
                                      </w:trPr>
                                      <w:tc>
                                        <w:tcPr>
                                          <w:tcW w:w="0" w:type="auto"/>
                                          <w:vAlign w:val="center"/>
                                          <w:hideMark/>
                                        </w:tcPr>
                                        <w:p w:rsidR="00284694" w:rsidRDefault="00284694">
                                          <w:pPr>
                                            <w:spacing w:line="0" w:lineRule="atLeast"/>
                                            <w:jc w:val="center"/>
                                            <w:rPr>
                                              <w:rFonts w:eastAsia="Times New Roman"/>
                                            </w:rPr>
                                          </w:pPr>
                                          <w:r>
                                            <w:rPr>
                                              <w:rFonts w:eastAsia="Times New Roman"/>
                                              <w:noProof/>
                                            </w:rPr>
                                            <w:drawing>
                                              <wp:inline distT="0" distB="0" distL="0" distR="0" wp14:anchorId="0E480ED8" wp14:editId="7D6E2A57">
                                                <wp:extent cx="4762500" cy="793750"/>
                                                <wp:effectExtent l="0" t="0" r="0" b="635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762500" cy="793750"/>
                                                        </a:xfrm>
                                                        <a:prstGeom prst="rect">
                                                          <a:avLst/>
                                                        </a:prstGeom>
                                                        <a:noFill/>
                                                        <a:ln>
                                                          <a:noFill/>
                                                        </a:ln>
                                                      </pic:spPr>
                                                    </pic:pic>
                                                  </a:graphicData>
                                                </a:graphic>
                                              </wp:inline>
                                            </w:drawing>
                                          </w:r>
                                        </w:p>
                                      </w:tc>
                                    </w:tr>
                                  </w:tbl>
                                  <w:p w:rsidR="00284694" w:rsidRDefault="00284694">
                                    <w:pPr>
                                      <w:textAlignment w:val="top"/>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7500"/>
                                    </w:tblGrid>
                                    <w:tr w:rsidR="00284694">
                                      <w:trPr>
                                        <w:tblCellSpacing w:w="0" w:type="dxa"/>
                                      </w:trPr>
                                      <w:tc>
                                        <w:tcPr>
                                          <w:tcW w:w="0" w:type="auto"/>
                                          <w:tcMar>
                                            <w:top w:w="150" w:type="dxa"/>
                                            <w:left w:w="150" w:type="dxa"/>
                                            <w:bottom w:w="150" w:type="dxa"/>
                                            <w:right w:w="150" w:type="dxa"/>
                                          </w:tcMar>
                                          <w:vAlign w:val="center"/>
                                          <w:hideMark/>
                                        </w:tcPr>
                                        <w:p w:rsidR="00284694" w:rsidRDefault="00284694">
                                          <w:pPr>
                                            <w:pStyle w:val="NormalWeb"/>
                                            <w:spacing w:before="0" w:beforeAutospacing="0" w:after="0" w:afterAutospacing="0" w:line="240" w:lineRule="atLeast"/>
                                            <w:rPr>
                                              <w:rFonts w:ascii="Arial" w:hAnsi="Arial" w:cs="Arial"/>
                                              <w:color w:val="000000"/>
                                              <w:sz w:val="21"/>
                                              <w:szCs w:val="20"/>
                                            </w:rPr>
                                          </w:pPr>
                                          <w:r>
                                            <w:rPr>
                                              <w:rFonts w:ascii="Arial" w:hAnsi="Arial" w:cs="Arial"/>
                                              <w:color w:val="000000"/>
                                              <w:sz w:val="21"/>
                                              <w:szCs w:val="20"/>
                                            </w:rPr>
                                            <w:t>Dear Families,</w:t>
                                          </w:r>
                                        </w:p>
                                        <w:p w:rsidR="00284694" w:rsidRDefault="00284694">
                                          <w:pPr>
                                            <w:pStyle w:val="NormalWeb"/>
                                            <w:spacing w:before="0" w:beforeAutospacing="0" w:after="0" w:afterAutospacing="0" w:line="240" w:lineRule="atLeast"/>
                                            <w:rPr>
                                              <w:rFonts w:ascii="Arial" w:hAnsi="Arial" w:cs="Arial"/>
                                              <w:color w:val="000000"/>
                                              <w:sz w:val="21"/>
                                              <w:szCs w:val="20"/>
                                            </w:rPr>
                                          </w:pPr>
                                          <w:r>
                                            <w:rPr>
                                              <w:rFonts w:ascii="Arial" w:hAnsi="Arial" w:cs="Arial"/>
                                              <w:color w:val="000000"/>
                                              <w:sz w:val="21"/>
                                              <w:szCs w:val="20"/>
                                            </w:rPr>
                                            <w:t> </w:t>
                                          </w:r>
                                        </w:p>
                                        <w:p w:rsidR="00284694" w:rsidRDefault="00284694">
                                          <w:pPr>
                                            <w:pStyle w:val="NormalWeb"/>
                                            <w:spacing w:before="0" w:beforeAutospacing="0" w:after="0" w:afterAutospacing="0" w:line="240" w:lineRule="atLeast"/>
                                            <w:rPr>
                                              <w:rFonts w:ascii="Arial" w:hAnsi="Arial" w:cs="Arial"/>
                                              <w:color w:val="000000"/>
                                              <w:sz w:val="21"/>
                                              <w:szCs w:val="20"/>
                                            </w:rPr>
                                          </w:pPr>
                                          <w:r>
                                            <w:rPr>
                                              <w:rFonts w:ascii="Arial" w:hAnsi="Arial" w:cs="Arial"/>
                                              <w:color w:val="000000"/>
                                              <w:sz w:val="21"/>
                                              <w:szCs w:val="20"/>
                                            </w:rPr>
                                            <w:t>The Livingston County Health Department has notified the district that it has determined that two of our schools, Howell High School and Hutchings Elementary, will appear on this week’s Michigan Department of Health and Human Services (MDHHS) School Outbreak report. An outbreak in the educational setting is two or more cases linked by time and place. </w:t>
                                          </w:r>
                                        </w:p>
                                        <w:p w:rsidR="00284694" w:rsidRDefault="00284694">
                                          <w:pPr>
                                            <w:pStyle w:val="NormalWeb"/>
                                            <w:spacing w:before="0" w:beforeAutospacing="0" w:after="0" w:afterAutospacing="0" w:line="240" w:lineRule="atLeast"/>
                                            <w:rPr>
                                              <w:rFonts w:ascii="Arial" w:hAnsi="Arial" w:cs="Arial"/>
                                              <w:color w:val="000000"/>
                                              <w:sz w:val="21"/>
                                              <w:szCs w:val="20"/>
                                            </w:rPr>
                                          </w:pPr>
                                          <w:r>
                                            <w:rPr>
                                              <w:rFonts w:ascii="Arial" w:hAnsi="Arial" w:cs="Arial"/>
                                              <w:color w:val="000000"/>
                                              <w:sz w:val="21"/>
                                              <w:szCs w:val="20"/>
                                            </w:rPr>
                                            <w:t> </w:t>
                                          </w:r>
                                        </w:p>
                                        <w:p w:rsidR="00284694" w:rsidRDefault="00284694">
                                          <w:pPr>
                                            <w:pStyle w:val="NormalWeb"/>
                                            <w:spacing w:before="0" w:beforeAutospacing="0" w:after="0" w:afterAutospacing="0" w:line="240" w:lineRule="atLeast"/>
                                            <w:rPr>
                                              <w:rFonts w:ascii="Arial" w:hAnsi="Arial" w:cs="Arial"/>
                                              <w:color w:val="000000"/>
                                              <w:sz w:val="21"/>
                                              <w:szCs w:val="20"/>
                                            </w:rPr>
                                          </w:pPr>
                                          <w:r>
                                            <w:rPr>
                                              <w:rFonts w:ascii="Arial" w:hAnsi="Arial" w:cs="Arial"/>
                                              <w:color w:val="000000"/>
                                              <w:sz w:val="21"/>
                                              <w:szCs w:val="20"/>
                                            </w:rPr>
                                            <w:t xml:space="preserve">Howell High School will appear on the report three times. In each instance, the outbreak is limited to the original case when a student tested positive and one additional case of a student testing positive. In each of these instances, the two cases are linked by time and place, as </w:t>
                                          </w:r>
                                          <w:proofErr w:type="gramStart"/>
                                          <w:r>
                                            <w:rPr>
                                              <w:rFonts w:ascii="Arial" w:hAnsi="Arial" w:cs="Arial"/>
                                              <w:color w:val="000000"/>
                                              <w:sz w:val="21"/>
                                              <w:szCs w:val="20"/>
                                            </w:rPr>
                                            <w:t>such,</w:t>
                                          </w:r>
                                          <w:proofErr w:type="gramEnd"/>
                                          <w:r>
                                            <w:rPr>
                                              <w:rFonts w:ascii="Arial" w:hAnsi="Arial" w:cs="Arial"/>
                                              <w:color w:val="000000"/>
                                              <w:sz w:val="21"/>
                                              <w:szCs w:val="20"/>
                                            </w:rPr>
                                            <w:t xml:space="preserve"> these cases fit the criteria to be considered an outbreak.</w:t>
                                          </w:r>
                                        </w:p>
                                        <w:p w:rsidR="00284694" w:rsidRDefault="00284694">
                                          <w:pPr>
                                            <w:pStyle w:val="NormalWeb"/>
                                            <w:spacing w:before="0" w:beforeAutospacing="0" w:after="0" w:afterAutospacing="0" w:line="240" w:lineRule="atLeast"/>
                                            <w:rPr>
                                              <w:rFonts w:ascii="Arial" w:hAnsi="Arial" w:cs="Arial"/>
                                              <w:color w:val="000000"/>
                                              <w:sz w:val="21"/>
                                              <w:szCs w:val="20"/>
                                            </w:rPr>
                                          </w:pPr>
                                          <w:r>
                                            <w:rPr>
                                              <w:rFonts w:ascii="Arial" w:hAnsi="Arial" w:cs="Arial"/>
                                              <w:color w:val="000000"/>
                                              <w:sz w:val="21"/>
                                              <w:szCs w:val="20"/>
                                            </w:rPr>
                                            <w:t> </w:t>
                                          </w:r>
                                        </w:p>
                                        <w:p w:rsidR="00284694" w:rsidRDefault="00284694">
                                          <w:pPr>
                                            <w:pStyle w:val="NormalWeb"/>
                                            <w:spacing w:before="0" w:beforeAutospacing="0" w:after="0" w:afterAutospacing="0" w:line="240" w:lineRule="atLeast"/>
                                            <w:rPr>
                                              <w:rFonts w:ascii="Arial" w:hAnsi="Arial" w:cs="Arial"/>
                                              <w:color w:val="000000"/>
                                              <w:sz w:val="21"/>
                                              <w:szCs w:val="20"/>
                                            </w:rPr>
                                          </w:pPr>
                                          <w:r>
                                            <w:rPr>
                                              <w:rFonts w:ascii="Arial" w:hAnsi="Arial" w:cs="Arial"/>
                                              <w:color w:val="000000"/>
                                              <w:sz w:val="21"/>
                                              <w:szCs w:val="20"/>
                                            </w:rPr>
                                            <w:t>Hutchings Elementary appears on the report based on a case involving a staff member and students. After the staff member tested positive, three students who were identified as close contacts of the staff member also tested positive. Since these cases are linked by time and place, this also fits the criteria to be considered an outbreak.</w:t>
                                          </w:r>
                                        </w:p>
                                        <w:p w:rsidR="00284694" w:rsidRDefault="00284694">
                                          <w:pPr>
                                            <w:pStyle w:val="NormalWeb"/>
                                            <w:spacing w:before="0" w:beforeAutospacing="0" w:after="0" w:afterAutospacing="0" w:line="240" w:lineRule="atLeast"/>
                                            <w:rPr>
                                              <w:rFonts w:ascii="Arial" w:hAnsi="Arial" w:cs="Arial"/>
                                              <w:color w:val="000000"/>
                                              <w:sz w:val="21"/>
                                              <w:szCs w:val="20"/>
                                            </w:rPr>
                                          </w:pPr>
                                          <w:r>
                                            <w:rPr>
                                              <w:rFonts w:ascii="Arial" w:hAnsi="Arial" w:cs="Arial"/>
                                              <w:color w:val="000000"/>
                                              <w:sz w:val="21"/>
                                              <w:szCs w:val="20"/>
                                            </w:rPr>
                                            <w:t> </w:t>
                                          </w:r>
                                        </w:p>
                                        <w:p w:rsidR="00284694" w:rsidRDefault="00284694">
                                          <w:pPr>
                                            <w:pStyle w:val="NormalWeb"/>
                                            <w:spacing w:before="0" w:beforeAutospacing="0" w:after="0" w:afterAutospacing="0" w:line="240" w:lineRule="atLeast"/>
                                            <w:rPr>
                                              <w:rFonts w:ascii="Arial" w:hAnsi="Arial" w:cs="Arial"/>
                                              <w:color w:val="000000"/>
                                              <w:sz w:val="21"/>
                                              <w:szCs w:val="20"/>
                                            </w:rPr>
                                          </w:pPr>
                                          <w:r>
                                            <w:rPr>
                                              <w:rFonts w:ascii="Arial" w:hAnsi="Arial" w:cs="Arial"/>
                                              <w:color w:val="000000"/>
                                              <w:sz w:val="21"/>
                                              <w:szCs w:val="20"/>
                                            </w:rPr>
                                            <w:t>We have consulted with the Livingston County Health Department. At this time, they are comfortable with us continuing in-person learning, as they believe that contact tracing, quarantine efforts, and mitigation strategies have worked correctly and that the risk for further transmission linked to these cases is very low. We will continue to work in partnership with the Livingston County Health Department and follow their advice and guidance to ensure the safety of our students and staff.</w:t>
                                          </w:r>
                                        </w:p>
                                        <w:p w:rsidR="00284694" w:rsidRDefault="00284694">
                                          <w:pPr>
                                            <w:pStyle w:val="NormalWeb"/>
                                            <w:spacing w:before="0" w:beforeAutospacing="0" w:after="0" w:afterAutospacing="0" w:line="240" w:lineRule="atLeast"/>
                                            <w:rPr>
                                              <w:rFonts w:ascii="Arial" w:hAnsi="Arial" w:cs="Arial"/>
                                              <w:color w:val="000000"/>
                                              <w:sz w:val="21"/>
                                              <w:szCs w:val="20"/>
                                            </w:rPr>
                                          </w:pPr>
                                          <w:r>
                                            <w:rPr>
                                              <w:rFonts w:ascii="Arial" w:hAnsi="Arial" w:cs="Arial"/>
                                              <w:color w:val="000000"/>
                                              <w:sz w:val="21"/>
                                              <w:szCs w:val="20"/>
                                            </w:rPr>
                                            <w:t> </w:t>
                                          </w:r>
                                        </w:p>
                                        <w:p w:rsidR="00284694" w:rsidRDefault="00284694">
                                          <w:pPr>
                                            <w:pStyle w:val="NormalWeb"/>
                                            <w:spacing w:before="0" w:beforeAutospacing="0" w:after="0" w:afterAutospacing="0" w:line="240" w:lineRule="atLeast"/>
                                            <w:rPr>
                                              <w:rFonts w:ascii="Arial" w:hAnsi="Arial" w:cs="Arial"/>
                                              <w:color w:val="000000"/>
                                              <w:sz w:val="21"/>
                                              <w:szCs w:val="20"/>
                                            </w:rPr>
                                          </w:pPr>
                                          <w:r>
                                            <w:rPr>
                                              <w:rFonts w:ascii="Arial" w:hAnsi="Arial" w:cs="Arial"/>
                                              <w:color w:val="000000"/>
                                              <w:sz w:val="21"/>
                                              <w:szCs w:val="20"/>
                                            </w:rPr>
                                            <w:t>As always, we must remain vigilant in following safety and good public health protocols. These include frequent handwashing, staying home when showing any signs of illness or with COVID-19 test results pending, and wearing a mask when in public spaces.</w:t>
                                          </w:r>
                                        </w:p>
                                        <w:p w:rsidR="00284694" w:rsidRDefault="00284694">
                                          <w:pPr>
                                            <w:pStyle w:val="NormalWeb"/>
                                            <w:spacing w:before="0" w:beforeAutospacing="0" w:after="0" w:afterAutospacing="0" w:line="240" w:lineRule="atLeast"/>
                                            <w:rPr>
                                              <w:rFonts w:ascii="Arial" w:hAnsi="Arial" w:cs="Arial"/>
                                              <w:color w:val="000000"/>
                                              <w:sz w:val="21"/>
                                              <w:szCs w:val="20"/>
                                            </w:rPr>
                                          </w:pPr>
                                          <w:r>
                                            <w:rPr>
                                              <w:rFonts w:ascii="Arial" w:hAnsi="Arial" w:cs="Arial"/>
                                              <w:color w:val="000000"/>
                                              <w:sz w:val="21"/>
                                              <w:szCs w:val="20"/>
                                            </w:rPr>
                                            <w:t> </w:t>
                                          </w:r>
                                        </w:p>
                                        <w:p w:rsidR="00284694" w:rsidRDefault="00284694">
                                          <w:pPr>
                                            <w:pStyle w:val="NormalWeb"/>
                                            <w:spacing w:before="0" w:beforeAutospacing="0" w:after="0" w:afterAutospacing="0" w:line="240" w:lineRule="atLeast"/>
                                            <w:rPr>
                                              <w:rFonts w:ascii="Arial" w:hAnsi="Arial" w:cs="Arial"/>
                                              <w:color w:val="000000"/>
                                              <w:sz w:val="21"/>
                                              <w:szCs w:val="20"/>
                                            </w:rPr>
                                          </w:pPr>
                                          <w:r>
                                            <w:rPr>
                                              <w:rFonts w:ascii="Arial" w:hAnsi="Arial" w:cs="Arial"/>
                                              <w:color w:val="000000"/>
                                              <w:sz w:val="21"/>
                                              <w:szCs w:val="20"/>
                                            </w:rPr>
                                            <w:t>Sincerely,</w:t>
                                          </w:r>
                                        </w:p>
                                        <w:p w:rsidR="00284694" w:rsidRDefault="00284694">
                                          <w:pPr>
                                            <w:pStyle w:val="NormalWeb"/>
                                            <w:spacing w:before="0" w:beforeAutospacing="0" w:after="0" w:afterAutospacing="0" w:line="240" w:lineRule="atLeast"/>
                                            <w:rPr>
                                              <w:rFonts w:ascii="Arial" w:hAnsi="Arial" w:cs="Arial"/>
                                              <w:color w:val="000000"/>
                                              <w:sz w:val="21"/>
                                              <w:szCs w:val="20"/>
                                            </w:rPr>
                                          </w:pPr>
                                          <w:r>
                                            <w:rPr>
                                              <w:rFonts w:ascii="Arial" w:hAnsi="Arial" w:cs="Arial"/>
                                              <w:color w:val="000000"/>
                                              <w:sz w:val="21"/>
                                              <w:szCs w:val="20"/>
                                            </w:rPr>
                                            <w:t xml:space="preserve">Erin J. MacGregor, </w:t>
                                          </w:r>
                                          <w:proofErr w:type="spellStart"/>
                                          <w:r>
                                            <w:rPr>
                                              <w:rFonts w:ascii="Arial" w:hAnsi="Arial" w:cs="Arial"/>
                                              <w:color w:val="000000"/>
                                              <w:sz w:val="21"/>
                                              <w:szCs w:val="20"/>
                                            </w:rPr>
                                            <w:t>Ed.S</w:t>
                                          </w:r>
                                          <w:proofErr w:type="spellEnd"/>
                                          <w:r>
                                            <w:rPr>
                                              <w:rFonts w:ascii="Arial" w:hAnsi="Arial" w:cs="Arial"/>
                                              <w:color w:val="000000"/>
                                              <w:sz w:val="21"/>
                                              <w:szCs w:val="20"/>
                                            </w:rPr>
                                            <w:t>.</w:t>
                                          </w:r>
                                        </w:p>
                                        <w:p w:rsidR="00284694" w:rsidRDefault="00284694">
                                          <w:pPr>
                                            <w:pStyle w:val="NormalWeb"/>
                                            <w:spacing w:before="0" w:beforeAutospacing="0" w:after="0" w:afterAutospacing="0" w:line="240" w:lineRule="atLeast"/>
                                            <w:rPr>
                                              <w:rFonts w:ascii="Arial" w:hAnsi="Arial" w:cs="Arial"/>
                                              <w:color w:val="000000"/>
                                              <w:sz w:val="21"/>
                                              <w:szCs w:val="20"/>
                                            </w:rPr>
                                          </w:pPr>
                                          <w:r>
                                            <w:rPr>
                                              <w:rFonts w:ascii="Arial" w:hAnsi="Arial" w:cs="Arial"/>
                                              <w:color w:val="000000"/>
                                              <w:sz w:val="21"/>
                                              <w:szCs w:val="20"/>
                                            </w:rPr>
                                            <w:t>Superintendent</w:t>
                                          </w:r>
                                        </w:p>
                                        <w:p w:rsidR="00284694" w:rsidRDefault="00284694">
                                          <w:pPr>
                                            <w:pStyle w:val="NormalWeb"/>
                                            <w:spacing w:before="0" w:beforeAutospacing="0" w:after="0" w:afterAutospacing="0" w:line="240" w:lineRule="atLeast"/>
                                            <w:rPr>
                                              <w:rFonts w:ascii="Arial" w:hAnsi="Arial" w:cs="Arial"/>
                                              <w:color w:val="000000"/>
                                              <w:sz w:val="21"/>
                                              <w:szCs w:val="20"/>
                                            </w:rPr>
                                          </w:pPr>
                                          <w:r>
                                            <w:rPr>
                                              <w:rFonts w:ascii="Arial" w:hAnsi="Arial" w:cs="Arial"/>
                                              <w:color w:val="000000"/>
                                              <w:sz w:val="21"/>
                                              <w:szCs w:val="20"/>
                                            </w:rPr>
                                            <w:t>Howell Public Schools   </w:t>
                                          </w:r>
                                        </w:p>
                                      </w:tc>
                                    </w:tr>
                                  </w:tbl>
                                  <w:p w:rsidR="00284694" w:rsidRDefault="00284694">
                                    <w:pPr>
                                      <w:rPr>
                                        <w:rFonts w:eastAsia="Times New Roman"/>
                                        <w:sz w:val="20"/>
                                        <w:szCs w:val="20"/>
                                      </w:rPr>
                                    </w:pPr>
                                  </w:p>
                                </w:tc>
                              </w:tr>
                            </w:tbl>
                            <w:p w:rsidR="00284694" w:rsidRDefault="00284694">
                              <w:pPr>
                                <w:jc w:val="center"/>
                                <w:rPr>
                                  <w:rFonts w:eastAsia="Times New Roman"/>
                                  <w:sz w:val="20"/>
                                  <w:szCs w:val="20"/>
                                </w:rPr>
                              </w:pPr>
                            </w:p>
                          </w:tc>
                        </w:tr>
                      </w:tbl>
                      <w:p w:rsidR="00284694" w:rsidRDefault="00284694">
                        <w:pPr>
                          <w:jc w:val="center"/>
                          <w:rPr>
                            <w:rFonts w:eastAsia="Times New Roman"/>
                            <w:sz w:val="20"/>
                            <w:szCs w:val="20"/>
                          </w:rPr>
                        </w:pPr>
                      </w:p>
                    </w:tc>
                  </w:tr>
                  <w:tr w:rsidR="00284694" w:rsidTr="00284694">
                    <w:trPr>
                      <w:tblCellSpacing w:w="0" w:type="dxa"/>
                    </w:trPr>
                    <w:tc>
                      <w:tcPr>
                        <w:tcW w:w="0" w:type="auto"/>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284694">
                          <w:trPr>
                            <w:tblCellSpacing w:w="0" w:type="dxa"/>
                            <w:jc w:val="center"/>
                          </w:trPr>
                          <w:tc>
                            <w:tcPr>
                              <w:tcW w:w="75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7500"/>
                              </w:tblGrid>
                              <w:tr w:rsidR="00284694">
                                <w:trPr>
                                  <w:tblCellSpacing w:w="0" w:type="dxa"/>
                                  <w:jc w:val="center"/>
                                </w:trPr>
                                <w:tc>
                                  <w:tcPr>
                                    <w:tcW w:w="0" w:type="auto"/>
                                    <w:tcMar>
                                      <w:top w:w="75" w:type="dxa"/>
                                      <w:left w:w="0" w:type="dxa"/>
                                      <w:bottom w:w="75" w:type="dxa"/>
                                      <w:right w:w="0" w:type="dxa"/>
                                    </w:tcMar>
                                    <w:vAlign w:val="center"/>
                                  </w:tcPr>
                                  <w:tbl>
                                    <w:tblPr>
                                      <w:tblW w:w="5000" w:type="pct"/>
                                      <w:tblCellMar>
                                        <w:left w:w="0" w:type="dxa"/>
                                        <w:right w:w="0" w:type="dxa"/>
                                      </w:tblCellMar>
                                      <w:tblLook w:val="04A0" w:firstRow="1" w:lastRow="0" w:firstColumn="1" w:lastColumn="0" w:noHBand="0" w:noVBand="1"/>
                                    </w:tblPr>
                                    <w:tblGrid>
                                      <w:gridCol w:w="7500"/>
                                    </w:tblGrid>
                                    <w:tr w:rsidR="00284694">
                                      <w:tc>
                                        <w:tcPr>
                                          <w:tcW w:w="0" w:type="auto"/>
                                          <w:hideMark/>
                                        </w:tcPr>
                                        <w:tbl>
                                          <w:tblPr>
                                            <w:tblW w:w="5000" w:type="pct"/>
                                            <w:jc w:val="center"/>
                                            <w:tblBorders>
                                              <w:top w:val="single" w:sz="6" w:space="0" w:color="005525"/>
                                            </w:tblBorders>
                                            <w:tblCellMar>
                                              <w:left w:w="0" w:type="dxa"/>
                                              <w:right w:w="0" w:type="dxa"/>
                                            </w:tblCellMar>
                                            <w:tblLook w:val="04A0" w:firstRow="1" w:lastRow="0" w:firstColumn="1" w:lastColumn="0" w:noHBand="0" w:noVBand="1"/>
                                          </w:tblPr>
                                          <w:tblGrid>
                                            <w:gridCol w:w="7500"/>
                                          </w:tblGrid>
                                          <w:tr w:rsidR="00284694">
                                            <w:trPr>
                                              <w:jc w:val="center"/>
                                            </w:trPr>
                                            <w:tc>
                                              <w:tcPr>
                                                <w:tcW w:w="0" w:type="auto"/>
                                                <w:tcBorders>
                                                  <w:top w:val="single" w:sz="6" w:space="0" w:color="005525"/>
                                                  <w:left w:val="nil"/>
                                                  <w:bottom w:val="nil"/>
                                                  <w:right w:val="nil"/>
                                                </w:tcBorders>
                                                <w:hideMark/>
                                              </w:tcPr>
                                              <w:p w:rsidR="00284694" w:rsidRDefault="00284694">
                                                <w:pPr>
                                                  <w:rPr>
                                                    <w:rFonts w:eastAsia="Times New Roman"/>
                                                    <w:sz w:val="20"/>
                                                    <w:szCs w:val="20"/>
                                                  </w:rPr>
                                                </w:pPr>
                                              </w:p>
                                            </w:tc>
                                          </w:tr>
                                        </w:tbl>
                                        <w:p w:rsidR="00284694" w:rsidRDefault="00284694">
                                          <w:pPr>
                                            <w:jc w:val="center"/>
                                            <w:rPr>
                                              <w:rFonts w:eastAsia="Times New Roman"/>
                                              <w:sz w:val="20"/>
                                              <w:szCs w:val="20"/>
                                            </w:rPr>
                                          </w:pPr>
                                        </w:p>
                                      </w:tc>
                                    </w:tr>
                                  </w:tbl>
                                  <w:p w:rsidR="00284694" w:rsidRDefault="00284694">
                                    <w:pPr>
                                      <w:textAlignment w:val="top"/>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7500"/>
                                    </w:tblGrid>
                                    <w:tr w:rsidR="00284694">
                                      <w:trPr>
                                        <w:tblCellSpacing w:w="0" w:type="dxa"/>
                                      </w:trPr>
                                      <w:tc>
                                        <w:tcPr>
                                          <w:tcW w:w="0" w:type="auto"/>
                                          <w:vAlign w:val="center"/>
                                          <w:hideMark/>
                                        </w:tcPr>
                                        <w:p w:rsidR="00284694" w:rsidRDefault="00284694">
                                          <w:pPr>
                                            <w:pStyle w:val="NormalWeb"/>
                                            <w:spacing w:before="0" w:beforeAutospacing="0" w:after="0" w:afterAutospacing="0" w:line="180" w:lineRule="atLeast"/>
                                            <w:jc w:val="center"/>
                                            <w:rPr>
                                              <w:rFonts w:ascii="Helvetica" w:hAnsi="Helvetica"/>
                                              <w:color w:val="555555"/>
                                              <w:sz w:val="15"/>
                                              <w:szCs w:val="15"/>
                                            </w:rPr>
                                          </w:pPr>
                                          <w:r>
                                            <w:rPr>
                                              <w:rFonts w:ascii="Helvetica" w:hAnsi="Helvetica"/>
                                              <w:color w:val="005525"/>
                                              <w:sz w:val="15"/>
                                              <w:szCs w:val="15"/>
                                            </w:rPr>
                                            <w:t>Howell Public Schools</w:t>
                                          </w:r>
                                        </w:p>
                                        <w:p w:rsidR="00284694" w:rsidRDefault="00284694">
                                          <w:pPr>
                                            <w:pStyle w:val="NormalWeb"/>
                                            <w:spacing w:before="0" w:beforeAutospacing="0" w:after="0" w:afterAutospacing="0" w:line="180" w:lineRule="atLeast"/>
                                            <w:jc w:val="center"/>
                                            <w:rPr>
                                              <w:rFonts w:ascii="Helvetica" w:hAnsi="Helvetica"/>
                                              <w:color w:val="555555"/>
                                              <w:sz w:val="15"/>
                                              <w:szCs w:val="15"/>
                                            </w:rPr>
                                          </w:pPr>
                                          <w:r>
                                            <w:rPr>
                                              <w:rFonts w:ascii="Helvetica" w:hAnsi="Helvetica"/>
                                              <w:color w:val="005525"/>
                                              <w:sz w:val="15"/>
                                              <w:szCs w:val="15"/>
                                            </w:rPr>
                                            <w:t>411 N. Highlander Way, Howell MI 48843</w:t>
                                          </w:r>
                                          <w:r>
                                            <w:rPr>
                                              <w:rFonts w:ascii="Helvetica" w:hAnsi="Helvetica"/>
                                              <w:color w:val="555555"/>
                                              <w:sz w:val="15"/>
                                              <w:szCs w:val="15"/>
                                            </w:rPr>
                                            <w:br/>
                                          </w:r>
                                          <w:r>
                                            <w:rPr>
                                              <w:rFonts w:ascii="Helvetica" w:hAnsi="Helvetica"/>
                                              <w:color w:val="005525"/>
                                              <w:sz w:val="15"/>
                                              <w:szCs w:val="15"/>
                                            </w:rPr>
                                            <w:t>517.548.6200</w:t>
                                          </w:r>
                                        </w:p>
                                      </w:tc>
                                    </w:tr>
                                  </w:tbl>
                                  <w:p w:rsidR="00284694" w:rsidRDefault="00284694">
                                    <w:pPr>
                                      <w:rPr>
                                        <w:rFonts w:eastAsia="Times New Roman"/>
                                        <w:sz w:val="20"/>
                                        <w:szCs w:val="20"/>
                                      </w:rPr>
                                    </w:pPr>
                                  </w:p>
                                </w:tc>
                              </w:tr>
                            </w:tbl>
                            <w:p w:rsidR="00284694" w:rsidRDefault="00284694">
                              <w:pPr>
                                <w:jc w:val="center"/>
                                <w:rPr>
                                  <w:rFonts w:eastAsia="Times New Roman"/>
                                  <w:sz w:val="20"/>
                                  <w:szCs w:val="20"/>
                                </w:rPr>
                              </w:pPr>
                            </w:p>
                          </w:tc>
                        </w:tr>
                      </w:tbl>
                      <w:p w:rsidR="00284694" w:rsidRDefault="00284694">
                        <w:pPr>
                          <w:jc w:val="center"/>
                          <w:rPr>
                            <w:rFonts w:eastAsia="Times New Roman"/>
                            <w:sz w:val="20"/>
                            <w:szCs w:val="20"/>
                          </w:rPr>
                        </w:pPr>
                      </w:p>
                    </w:tc>
                  </w:tr>
                </w:tbl>
                <w:p w:rsidR="00284694" w:rsidRDefault="00284694">
                  <w:pPr>
                    <w:jc w:val="center"/>
                    <w:rPr>
                      <w:rFonts w:eastAsia="Times New Roman"/>
                      <w:sz w:val="20"/>
                      <w:szCs w:val="20"/>
                    </w:rPr>
                  </w:pPr>
                </w:p>
              </w:tc>
            </w:tr>
          </w:tbl>
          <w:p w:rsidR="00284694" w:rsidRDefault="00284694">
            <w:pPr>
              <w:rPr>
                <w:rFonts w:eastAsia="Times New Roman"/>
                <w:sz w:val="20"/>
                <w:szCs w:val="20"/>
              </w:rPr>
            </w:pPr>
          </w:p>
        </w:tc>
        <w:bookmarkStart w:id="0" w:name="_GoBack"/>
        <w:bookmarkEnd w:id="0"/>
      </w:tr>
    </w:tbl>
    <w:p w:rsidR="00B060E9" w:rsidRDefault="00284694"/>
    <w:sectPr w:rsidR="00B06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W0tDAwNbW0sDQ1NzVX0lEKTi0uzszPAykwrAUAhFwHBiwAAAA="/>
  </w:docVars>
  <w:rsids>
    <w:rsidRoot w:val="00284694"/>
    <w:rsid w:val="002012B1"/>
    <w:rsid w:val="00215247"/>
    <w:rsid w:val="0028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69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4694"/>
    <w:pPr>
      <w:spacing w:before="100" w:beforeAutospacing="1" w:after="100" w:afterAutospacing="1"/>
    </w:pPr>
  </w:style>
  <w:style w:type="paragraph" w:styleId="BalloonText">
    <w:name w:val="Balloon Text"/>
    <w:basedOn w:val="Normal"/>
    <w:link w:val="BalloonTextChar"/>
    <w:uiPriority w:val="99"/>
    <w:semiHidden/>
    <w:unhideWhenUsed/>
    <w:rsid w:val="00284694"/>
    <w:rPr>
      <w:rFonts w:ascii="Tahoma" w:hAnsi="Tahoma" w:cs="Tahoma"/>
      <w:sz w:val="16"/>
      <w:szCs w:val="16"/>
    </w:rPr>
  </w:style>
  <w:style w:type="character" w:customStyle="1" w:styleId="BalloonTextChar">
    <w:name w:val="Balloon Text Char"/>
    <w:basedOn w:val="DefaultParagraphFont"/>
    <w:link w:val="BalloonText"/>
    <w:uiPriority w:val="99"/>
    <w:semiHidden/>
    <w:rsid w:val="002846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69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4694"/>
    <w:pPr>
      <w:spacing w:before="100" w:beforeAutospacing="1" w:after="100" w:afterAutospacing="1"/>
    </w:pPr>
  </w:style>
  <w:style w:type="paragraph" w:styleId="BalloonText">
    <w:name w:val="Balloon Text"/>
    <w:basedOn w:val="Normal"/>
    <w:link w:val="BalloonTextChar"/>
    <w:uiPriority w:val="99"/>
    <w:semiHidden/>
    <w:unhideWhenUsed/>
    <w:rsid w:val="00284694"/>
    <w:rPr>
      <w:rFonts w:ascii="Tahoma" w:hAnsi="Tahoma" w:cs="Tahoma"/>
      <w:sz w:val="16"/>
      <w:szCs w:val="16"/>
    </w:rPr>
  </w:style>
  <w:style w:type="character" w:customStyle="1" w:styleId="BalloonTextChar">
    <w:name w:val="Balloon Text Char"/>
    <w:basedOn w:val="DefaultParagraphFont"/>
    <w:link w:val="BalloonText"/>
    <w:uiPriority w:val="99"/>
    <w:semiHidden/>
    <w:rsid w:val="002846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2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0b442ff70bde86b3ebfda017026ce9b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King</dc:creator>
  <cp:lastModifiedBy>Jon King</cp:lastModifiedBy>
  <cp:revision>1</cp:revision>
  <dcterms:created xsi:type="dcterms:W3CDTF">2021-05-11T09:14:00Z</dcterms:created>
  <dcterms:modified xsi:type="dcterms:W3CDTF">2021-05-11T09:14:00Z</dcterms:modified>
</cp:coreProperties>
</file>