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75D" w:rsidRDefault="001C175D" w:rsidP="001C175D">
      <w:pPr>
        <w:spacing w:after="240"/>
        <w:outlineLvl w:val="0"/>
      </w:pPr>
      <w:r>
        <w:rPr>
          <w:b/>
          <w:bCs/>
        </w:rPr>
        <w:t>From:</w:t>
      </w:r>
      <w:r>
        <w:t xml:space="preserve"> </w:t>
      </w:r>
      <w:proofErr w:type="spellStart"/>
      <w:r>
        <w:t>Charyl</w:t>
      </w:r>
      <w:proofErr w:type="spellEnd"/>
      <w:r>
        <w:t xml:space="preserve"> </w:t>
      </w:r>
      <w:proofErr w:type="spellStart"/>
      <w:r>
        <w:t>Stockwell</w:t>
      </w:r>
      <w:proofErr w:type="spellEnd"/>
      <w:r>
        <w:t xml:space="preserve"> Academy District &lt;</w:t>
      </w:r>
      <w:hyperlink r:id="rId6" w:history="1">
        <w:r>
          <w:rPr>
            <w:rStyle w:val="Hyperlink"/>
          </w:rPr>
          <w:t>csadistrictnoreply@csaschool.org</w:t>
        </w:r>
      </w:hyperlink>
      <w:r>
        <w:t>&gt;</w:t>
      </w:r>
      <w:r>
        <w:br/>
      </w:r>
      <w:r>
        <w:rPr>
          <w:b/>
          <w:bCs/>
        </w:rPr>
        <w:t>Date:</w:t>
      </w:r>
      <w:r>
        <w:t xml:space="preserve"> September 17, 2018 at 4:28:09 PM EDT</w:t>
      </w:r>
      <w:r>
        <w:br/>
      </w:r>
      <w:r>
        <w:rPr>
          <w:b/>
          <w:bCs/>
        </w:rPr>
        <w:t>Subject:</w:t>
      </w:r>
      <w:r>
        <w:t xml:space="preserve"> </w:t>
      </w:r>
      <w:r>
        <w:rPr>
          <w:b/>
          <w:bCs/>
        </w:rPr>
        <w:t xml:space="preserve">Letter From Our Founder Chuck </w:t>
      </w:r>
      <w:proofErr w:type="spellStart"/>
      <w:r>
        <w:rPr>
          <w:b/>
          <w:bCs/>
        </w:rPr>
        <w:t>Stockwell</w:t>
      </w:r>
      <w:proofErr w:type="spellEnd"/>
      <w:r>
        <w:br/>
      </w:r>
      <w:r>
        <w:rPr>
          <w:b/>
          <w:bCs/>
        </w:rPr>
        <w:t>Reply-To:</w:t>
      </w:r>
      <w:r>
        <w:t xml:space="preserve"> </w:t>
      </w:r>
      <w:proofErr w:type="spellStart"/>
      <w:r>
        <w:t>Charyl</w:t>
      </w:r>
      <w:proofErr w:type="spellEnd"/>
      <w:r>
        <w:t xml:space="preserve"> </w:t>
      </w:r>
      <w:proofErr w:type="spellStart"/>
      <w:r>
        <w:t>Stockwell</w:t>
      </w:r>
      <w:proofErr w:type="spellEnd"/>
      <w:r>
        <w:t xml:space="preserve"> Academy District &lt;</w:t>
      </w:r>
      <w:hyperlink r:id="rId7" w:history="1">
        <w:r>
          <w:rPr>
            <w:rStyle w:val="Hyperlink"/>
          </w:rPr>
          <w:t>csadistrictnoreply@csaschool.org</w:t>
        </w:r>
      </w:hyperlink>
      <w:r>
        <w:t>&gt;</w:t>
      </w:r>
    </w:p>
    <w:p w:rsidR="001C175D" w:rsidRDefault="001C175D" w:rsidP="001C175D">
      <w:pPr>
        <w:jc w:val="center"/>
      </w:pPr>
      <w:r>
        <w:t> </w:t>
      </w:r>
    </w:p>
    <w:tbl>
      <w:tblPr>
        <w:tblW w:w="5000" w:type="pct"/>
        <w:tblCellSpacing w:w="15" w:type="dxa"/>
        <w:shd w:val="clear" w:color="auto" w:fill="E6E6E6"/>
        <w:tblCellMar>
          <w:left w:w="0" w:type="dxa"/>
          <w:right w:w="0" w:type="dxa"/>
        </w:tblCellMar>
        <w:tblLook w:val="04A0" w:firstRow="1" w:lastRow="0" w:firstColumn="1" w:lastColumn="0" w:noHBand="0" w:noVBand="1"/>
      </w:tblPr>
      <w:tblGrid>
        <w:gridCol w:w="9450"/>
      </w:tblGrid>
      <w:tr w:rsidR="001C175D" w:rsidTr="001C175D">
        <w:trPr>
          <w:tblCellSpacing w:w="15" w:type="dxa"/>
        </w:trPr>
        <w:tc>
          <w:tcPr>
            <w:tcW w:w="0" w:type="auto"/>
            <w:shd w:val="clear" w:color="auto" w:fill="E6E6E6"/>
            <w:tcMar>
              <w:top w:w="15" w:type="dxa"/>
              <w:left w:w="15" w:type="dxa"/>
              <w:bottom w:w="15" w:type="dxa"/>
              <w:right w:w="15" w:type="dxa"/>
            </w:tcMar>
            <w:vAlign w:val="center"/>
            <w:hideMark/>
          </w:tcPr>
          <w:tbl>
            <w:tblPr>
              <w:tblW w:w="0" w:type="auto"/>
              <w:tblCellSpacing w:w="0" w:type="dxa"/>
              <w:tblBorders>
                <w:top w:val="single" w:sz="24" w:space="0" w:color="87A8D9"/>
                <w:left w:val="single" w:sz="24" w:space="0" w:color="87A8D9"/>
                <w:bottom w:val="single" w:sz="24" w:space="0" w:color="87A8D9"/>
                <w:right w:val="single" w:sz="24" w:space="0" w:color="87A8D9"/>
              </w:tblBorders>
              <w:shd w:val="clear" w:color="auto" w:fill="FFFFFF"/>
              <w:tblCellMar>
                <w:left w:w="0" w:type="dxa"/>
                <w:right w:w="0" w:type="dxa"/>
              </w:tblCellMar>
              <w:tblLook w:val="04A0" w:firstRow="1" w:lastRow="0" w:firstColumn="1" w:lastColumn="0" w:noHBand="0" w:noVBand="1"/>
            </w:tblPr>
            <w:tblGrid>
              <w:gridCol w:w="9360"/>
            </w:tblGrid>
            <w:tr w:rsidR="001C175D">
              <w:trPr>
                <w:tblCellSpacing w:w="0" w:type="dxa"/>
              </w:trPr>
              <w:tc>
                <w:tcPr>
                  <w:tcW w:w="0" w:type="auto"/>
                  <w:tcBorders>
                    <w:top w:val="nil"/>
                    <w:left w:val="nil"/>
                    <w:bottom w:val="nil"/>
                    <w:right w:val="nil"/>
                  </w:tcBorders>
                  <w:shd w:val="clear" w:color="auto" w:fill="FFFFFF"/>
                  <w:vAlign w:val="center"/>
                  <w:hideMark/>
                </w:tcPr>
                <w:tbl>
                  <w:tblPr>
                    <w:tblW w:w="5000" w:type="pct"/>
                    <w:tblCellSpacing w:w="15" w:type="dxa"/>
                    <w:tblCellMar>
                      <w:left w:w="0" w:type="dxa"/>
                      <w:right w:w="0" w:type="dxa"/>
                    </w:tblCellMar>
                    <w:tblLook w:val="04A0" w:firstRow="1" w:lastRow="0" w:firstColumn="1" w:lastColumn="0" w:noHBand="0" w:noVBand="1"/>
                  </w:tblPr>
                  <w:tblGrid>
                    <w:gridCol w:w="9360"/>
                  </w:tblGrid>
                  <w:tr w:rsidR="001C175D">
                    <w:trPr>
                      <w:tblCellSpacing w:w="15" w:type="dxa"/>
                    </w:trPr>
                    <w:tc>
                      <w:tcPr>
                        <w:tcW w:w="0" w:type="auto"/>
                        <w:tcMar>
                          <w:top w:w="15" w:type="dxa"/>
                          <w:left w:w="15" w:type="dxa"/>
                          <w:bottom w:w="15" w:type="dxa"/>
                          <w:right w:w="15" w:type="dxa"/>
                        </w:tcMar>
                        <w:vAlign w:val="bottom"/>
                        <w:hideMark/>
                      </w:tcPr>
                      <w:p w:rsidR="001C175D" w:rsidRDefault="001C175D">
                        <w:pPr>
                          <w:spacing w:line="540" w:lineRule="atLeast"/>
                          <w:rPr>
                            <w:b/>
                            <w:bCs/>
                            <w:color w:val="1D4074"/>
                            <w:sz w:val="54"/>
                            <w:szCs w:val="54"/>
                          </w:rPr>
                        </w:pPr>
                        <w:r>
                          <w:rPr>
                            <w:b/>
                            <w:bCs/>
                            <w:noProof/>
                            <w:color w:val="1D4074"/>
                            <w:sz w:val="54"/>
                            <w:szCs w:val="54"/>
                          </w:rPr>
                          <w:drawing>
                            <wp:inline distT="0" distB="0" distL="0" distR="0">
                              <wp:extent cx="2329815" cy="1463040"/>
                              <wp:effectExtent l="0" t="0" r="0" b="3810"/>
                              <wp:docPr id="2" name="Picture 2" descr="cid:748c23e2aafb54e9833aeb1f3d55d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48c23e2aafb54e9833aeb1f3d55d6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29815" cy="1463040"/>
                                      </a:xfrm>
                                      <a:prstGeom prst="rect">
                                        <a:avLst/>
                                      </a:prstGeom>
                                      <a:noFill/>
                                      <a:ln>
                                        <a:noFill/>
                                      </a:ln>
                                    </pic:spPr>
                                  </pic:pic>
                                </a:graphicData>
                              </a:graphic>
                            </wp:inline>
                          </w:drawing>
                        </w:r>
                        <w:bookmarkStart w:id="0" w:name="_GoBack"/>
                        <w:bookmarkEnd w:id="0"/>
                      </w:p>
                      <w:p w:rsidR="001C175D" w:rsidRDefault="001C175D">
                        <w:pPr>
                          <w:jc w:val="right"/>
                        </w:pPr>
                        <w:r>
                          <w:t> </w:t>
                        </w:r>
                      </w:p>
                    </w:tc>
                  </w:tr>
                  <w:tr w:rsidR="001C175D">
                    <w:trPr>
                      <w:tblCellSpacing w:w="15" w:type="dxa"/>
                    </w:trPr>
                    <w:tc>
                      <w:tcPr>
                        <w:tcW w:w="0" w:type="auto"/>
                        <w:tcMar>
                          <w:top w:w="15" w:type="dxa"/>
                          <w:left w:w="15" w:type="dxa"/>
                          <w:bottom w:w="15" w:type="dxa"/>
                          <w:right w:w="15" w:type="dxa"/>
                        </w:tcMar>
                        <w:vAlign w:val="center"/>
                      </w:tcPr>
                      <w:p w:rsidR="001C175D" w:rsidRDefault="001C175D">
                        <w:pPr>
                          <w:pStyle w:val="NormalWeb"/>
                          <w:spacing w:line="288" w:lineRule="auto"/>
                          <w:rPr>
                            <w:b/>
                            <w:bCs/>
                            <w:color w:val="597DB3"/>
                            <w:sz w:val="33"/>
                            <w:szCs w:val="33"/>
                          </w:rPr>
                        </w:pPr>
                      </w:p>
                      <w:p w:rsidR="001C175D" w:rsidRDefault="001C175D">
                        <w:pPr>
                          <w:pStyle w:val="NormalWeb"/>
                          <w:spacing w:line="288" w:lineRule="auto"/>
                          <w:rPr>
                            <w:b/>
                            <w:bCs/>
                            <w:color w:val="597DB3"/>
                            <w:sz w:val="33"/>
                            <w:szCs w:val="33"/>
                          </w:rPr>
                        </w:pPr>
                        <w:r>
                          <w:rPr>
                            <w:b/>
                            <w:bCs/>
                            <w:color w:val="000000"/>
                          </w:rPr>
                          <w:t>Dear CSA District Community,</w:t>
                        </w:r>
                      </w:p>
                      <w:p w:rsidR="001C175D" w:rsidRDefault="001C175D">
                        <w:pPr>
                          <w:pStyle w:val="NormalWeb"/>
                          <w:spacing w:after="120" w:afterAutospacing="0" w:line="288" w:lineRule="auto"/>
                          <w:rPr>
                            <w:b/>
                            <w:bCs/>
                            <w:color w:val="597DB3"/>
                            <w:sz w:val="33"/>
                            <w:szCs w:val="33"/>
                          </w:rPr>
                        </w:pPr>
                        <w:r>
                          <w:rPr>
                            <w:b/>
                            <w:bCs/>
                            <w:color w:val="000000"/>
                            <w:sz w:val="21"/>
                            <w:szCs w:val="21"/>
                          </w:rPr>
                          <w:t>I would like to share with you some information about how the state of Michigan funds public charter schools.</w:t>
                        </w:r>
                      </w:p>
                      <w:p w:rsidR="001C175D" w:rsidRDefault="001C175D">
                        <w:pPr>
                          <w:numPr>
                            <w:ilvl w:val="0"/>
                            <w:numId w:val="1"/>
                          </w:numPr>
                          <w:spacing w:before="100" w:beforeAutospacing="1" w:after="120" w:line="288" w:lineRule="auto"/>
                          <w:rPr>
                            <w:rFonts w:eastAsia="Times New Roman"/>
                            <w:b/>
                            <w:bCs/>
                            <w:color w:val="597DB3"/>
                            <w:sz w:val="33"/>
                            <w:szCs w:val="33"/>
                          </w:rPr>
                        </w:pPr>
                        <w:r>
                          <w:rPr>
                            <w:rFonts w:eastAsia="Times New Roman"/>
                            <w:b/>
                            <w:bCs/>
                            <w:color w:val="000000"/>
                            <w:sz w:val="21"/>
                            <w:szCs w:val="21"/>
                          </w:rPr>
                          <w:t>Public charter schools in Michigan are funded from the state education budget.</w:t>
                        </w:r>
                      </w:p>
                      <w:p w:rsidR="001C175D" w:rsidRDefault="001C175D">
                        <w:pPr>
                          <w:numPr>
                            <w:ilvl w:val="0"/>
                            <w:numId w:val="1"/>
                          </w:numPr>
                          <w:spacing w:before="100" w:beforeAutospacing="1" w:after="120" w:line="288" w:lineRule="auto"/>
                          <w:rPr>
                            <w:rFonts w:eastAsia="Times New Roman"/>
                            <w:b/>
                            <w:bCs/>
                            <w:color w:val="597DB3"/>
                            <w:sz w:val="33"/>
                            <w:szCs w:val="33"/>
                          </w:rPr>
                        </w:pPr>
                        <w:r>
                          <w:rPr>
                            <w:rFonts w:eastAsia="Times New Roman"/>
                            <w:b/>
                            <w:bCs/>
                            <w:color w:val="000000"/>
                            <w:sz w:val="21"/>
                            <w:szCs w:val="21"/>
                          </w:rPr>
                          <w:t>The amount each school receives is determined by the number of students enrolled at that school, based on the October student count.</w:t>
                        </w:r>
                      </w:p>
                      <w:p w:rsidR="001C175D" w:rsidRDefault="001C175D">
                        <w:pPr>
                          <w:numPr>
                            <w:ilvl w:val="0"/>
                            <w:numId w:val="1"/>
                          </w:numPr>
                          <w:spacing w:before="100" w:beforeAutospacing="1" w:after="120" w:line="288" w:lineRule="auto"/>
                          <w:rPr>
                            <w:rFonts w:eastAsia="Times New Roman"/>
                            <w:b/>
                            <w:bCs/>
                            <w:color w:val="597DB3"/>
                            <w:sz w:val="33"/>
                            <w:szCs w:val="33"/>
                          </w:rPr>
                        </w:pPr>
                        <w:r>
                          <w:rPr>
                            <w:rFonts w:eastAsia="Times New Roman"/>
                            <w:b/>
                            <w:bCs/>
                            <w:color w:val="000000"/>
                            <w:sz w:val="21"/>
                            <w:szCs w:val="21"/>
                          </w:rPr>
                          <w:t>The per student amount of money that each school district receives is determined by how much money that school district was collecting 25 years ago, when Proposal A was passed.</w:t>
                        </w:r>
                      </w:p>
                      <w:p w:rsidR="001C175D" w:rsidRDefault="001C175D">
                        <w:pPr>
                          <w:numPr>
                            <w:ilvl w:val="0"/>
                            <w:numId w:val="1"/>
                          </w:numPr>
                          <w:spacing w:before="100" w:beforeAutospacing="1" w:after="120" w:line="288" w:lineRule="auto"/>
                          <w:rPr>
                            <w:rFonts w:eastAsia="Times New Roman"/>
                            <w:b/>
                            <w:bCs/>
                            <w:color w:val="597DB3"/>
                            <w:sz w:val="33"/>
                            <w:szCs w:val="33"/>
                          </w:rPr>
                        </w:pPr>
                        <w:r>
                          <w:rPr>
                            <w:rFonts w:eastAsia="Times New Roman"/>
                            <w:b/>
                            <w:bCs/>
                            <w:color w:val="000000"/>
                            <w:sz w:val="21"/>
                            <w:szCs w:val="21"/>
                          </w:rPr>
                          <w:t>Proposal A was passed to equalize funding between schools. Prior to the passage of Proposal A, the amount of public tax paid to each school district ranged from $2,500 to $12,000 per enrolled student. Now most school districts receive about $7700 per student. Some still get more and some still get less.  Last year CSA District received $7871 per student</w:t>
                        </w:r>
                      </w:p>
                      <w:p w:rsidR="001C175D" w:rsidRDefault="001C175D">
                        <w:pPr>
                          <w:numPr>
                            <w:ilvl w:val="0"/>
                            <w:numId w:val="1"/>
                          </w:numPr>
                          <w:spacing w:before="100" w:beforeAutospacing="1" w:after="120" w:line="288" w:lineRule="auto"/>
                          <w:rPr>
                            <w:rFonts w:eastAsia="Times New Roman"/>
                            <w:b/>
                            <w:bCs/>
                            <w:color w:val="597DB3"/>
                            <w:sz w:val="33"/>
                            <w:szCs w:val="33"/>
                          </w:rPr>
                        </w:pPr>
                        <w:r>
                          <w:rPr>
                            <w:rFonts w:eastAsia="Times New Roman"/>
                            <w:b/>
                            <w:bCs/>
                            <w:color w:val="000000"/>
                            <w:sz w:val="21"/>
                            <w:szCs w:val="21"/>
                          </w:rPr>
                          <w:t>Charter schools receive the same amount of funding as the traditional public school district in which they are located unless that amount is higher than the state average. If that amount is higher than the state average, the charter school receives the state average and the traditional public school receives the higher amount.</w:t>
                        </w:r>
                      </w:p>
                      <w:p w:rsidR="001C175D" w:rsidRDefault="001C175D">
                        <w:pPr>
                          <w:numPr>
                            <w:ilvl w:val="0"/>
                            <w:numId w:val="1"/>
                          </w:numPr>
                          <w:spacing w:before="100" w:beforeAutospacing="1" w:after="120" w:line="288" w:lineRule="auto"/>
                          <w:rPr>
                            <w:rFonts w:eastAsia="Times New Roman"/>
                            <w:b/>
                            <w:bCs/>
                            <w:color w:val="597DB3"/>
                            <w:sz w:val="33"/>
                            <w:szCs w:val="33"/>
                          </w:rPr>
                        </w:pPr>
                        <w:r>
                          <w:rPr>
                            <w:rFonts w:eastAsia="Times New Roman"/>
                            <w:b/>
                            <w:bCs/>
                            <w:color w:val="000000"/>
                            <w:sz w:val="21"/>
                            <w:szCs w:val="21"/>
                          </w:rPr>
                          <w:t xml:space="preserve">CSA District has about 1,000 students which </w:t>
                        </w:r>
                        <w:proofErr w:type="gramStart"/>
                        <w:r>
                          <w:rPr>
                            <w:rFonts w:eastAsia="Times New Roman"/>
                            <w:b/>
                            <w:bCs/>
                            <w:color w:val="000000"/>
                            <w:sz w:val="21"/>
                            <w:szCs w:val="21"/>
                          </w:rPr>
                          <w:t>means</w:t>
                        </w:r>
                        <w:proofErr w:type="gramEnd"/>
                        <w:r>
                          <w:rPr>
                            <w:rFonts w:eastAsia="Times New Roman"/>
                            <w:b/>
                            <w:bCs/>
                            <w:color w:val="000000"/>
                            <w:sz w:val="21"/>
                            <w:szCs w:val="21"/>
                          </w:rPr>
                          <w:t xml:space="preserve"> the District receives about $7,600,000 from public taxes this year.</w:t>
                        </w:r>
                      </w:p>
                      <w:p w:rsidR="001C175D" w:rsidRDefault="001C175D">
                        <w:pPr>
                          <w:numPr>
                            <w:ilvl w:val="0"/>
                            <w:numId w:val="1"/>
                          </w:numPr>
                          <w:spacing w:before="100" w:beforeAutospacing="1" w:after="120" w:line="288" w:lineRule="auto"/>
                          <w:rPr>
                            <w:rFonts w:eastAsia="Times New Roman"/>
                            <w:b/>
                            <w:bCs/>
                            <w:color w:val="597DB3"/>
                            <w:sz w:val="33"/>
                            <w:szCs w:val="33"/>
                          </w:rPr>
                        </w:pPr>
                        <w:r>
                          <w:rPr>
                            <w:rFonts w:eastAsia="Times New Roman"/>
                            <w:b/>
                            <w:bCs/>
                            <w:color w:val="000000"/>
                            <w:sz w:val="21"/>
                            <w:szCs w:val="21"/>
                          </w:rPr>
                          <w:t>CSA District has nice buildings but not as nice as those in Hartland or Brighton or Howell. Teachers in Hartland, Brighton and Howell get paid more than teachers in the CSA District. The nicer buildings and higher teacher pay are directly related to each other. How?</w:t>
                        </w:r>
                      </w:p>
                      <w:p w:rsidR="001C175D" w:rsidRDefault="001C175D">
                        <w:pPr>
                          <w:numPr>
                            <w:ilvl w:val="1"/>
                            <w:numId w:val="1"/>
                          </w:numPr>
                          <w:spacing w:after="120" w:line="288" w:lineRule="auto"/>
                          <w:rPr>
                            <w:rFonts w:eastAsia="Times New Roman"/>
                            <w:b/>
                            <w:bCs/>
                            <w:color w:val="597DB3"/>
                            <w:sz w:val="33"/>
                            <w:szCs w:val="33"/>
                          </w:rPr>
                        </w:pPr>
                        <w:r>
                          <w:rPr>
                            <w:rFonts w:eastAsia="Times New Roman"/>
                            <w:b/>
                            <w:bCs/>
                            <w:color w:val="000000"/>
                            <w:sz w:val="21"/>
                            <w:szCs w:val="21"/>
                          </w:rPr>
                          <w:lastRenderedPageBreak/>
                          <w:t xml:space="preserve">Every year, CSA District makes payments on the money they borrowed to buy or build their buildings. This year that payment will be $1,136,900. </w:t>
                        </w:r>
                        <w:r>
                          <w:rPr>
                            <w:rStyle w:val="Strong"/>
                            <w:rFonts w:eastAsia="Times New Roman"/>
                            <w:color w:val="000000"/>
                            <w:sz w:val="21"/>
                            <w:szCs w:val="21"/>
                          </w:rPr>
                          <w:t xml:space="preserve">ALL </w:t>
                        </w:r>
                        <w:r>
                          <w:rPr>
                            <w:rFonts w:eastAsia="Times New Roman"/>
                            <w:b/>
                            <w:bCs/>
                            <w:color w:val="000000"/>
                            <w:sz w:val="21"/>
                            <w:szCs w:val="21"/>
                          </w:rPr>
                          <w:t>of that debt payment comes out of the general fund, the per pupil allotment that CSA District receives from the state.</w:t>
                        </w:r>
                      </w:p>
                      <w:p w:rsidR="001C175D" w:rsidRDefault="001C175D">
                        <w:pPr>
                          <w:numPr>
                            <w:ilvl w:val="0"/>
                            <w:numId w:val="2"/>
                          </w:numPr>
                          <w:spacing w:after="120" w:line="288" w:lineRule="auto"/>
                          <w:rPr>
                            <w:rFonts w:eastAsia="Times New Roman"/>
                            <w:b/>
                            <w:bCs/>
                            <w:color w:val="597DB3"/>
                            <w:sz w:val="33"/>
                            <w:szCs w:val="33"/>
                          </w:rPr>
                        </w:pPr>
                        <w:r>
                          <w:rPr>
                            <w:rFonts w:eastAsia="Times New Roman"/>
                            <w:b/>
                            <w:bCs/>
                            <w:color w:val="000000"/>
                            <w:sz w:val="21"/>
                            <w:szCs w:val="21"/>
                          </w:rPr>
                          <w:t xml:space="preserve">All of the traditional public schools in Livingston County use </w:t>
                        </w:r>
                        <w:r>
                          <w:rPr>
                            <w:rStyle w:val="Strong"/>
                            <w:rFonts w:eastAsia="Times New Roman"/>
                            <w:color w:val="000000"/>
                            <w:sz w:val="21"/>
                            <w:szCs w:val="21"/>
                            <w:u w:val="single"/>
                          </w:rPr>
                          <w:t>absolutely none</w:t>
                        </w:r>
                        <w:r>
                          <w:rPr>
                            <w:rFonts w:eastAsia="Times New Roman"/>
                            <w:b/>
                            <w:bCs/>
                            <w:color w:val="000000"/>
                            <w:sz w:val="21"/>
                            <w:szCs w:val="21"/>
                          </w:rPr>
                          <w:t xml:space="preserve"> of the money they receive from the state to pay for their buildings.</w:t>
                        </w:r>
                      </w:p>
                      <w:p w:rsidR="001C175D" w:rsidRDefault="001C175D">
                        <w:pPr>
                          <w:numPr>
                            <w:ilvl w:val="0"/>
                            <w:numId w:val="3"/>
                          </w:numPr>
                          <w:spacing w:line="288" w:lineRule="auto"/>
                          <w:rPr>
                            <w:rFonts w:eastAsia="Times New Roman"/>
                            <w:b/>
                            <w:bCs/>
                            <w:color w:val="597DB3"/>
                            <w:sz w:val="33"/>
                            <w:szCs w:val="33"/>
                          </w:rPr>
                        </w:pPr>
                        <w:r>
                          <w:rPr>
                            <w:rFonts w:eastAsia="Times New Roman"/>
                            <w:b/>
                            <w:bCs/>
                            <w:color w:val="000000"/>
                            <w:sz w:val="21"/>
                            <w:szCs w:val="21"/>
                          </w:rPr>
                          <w:t xml:space="preserve">Traditional public schools can call special elections and pass taxes to pay for capital expenses like buildings and building renovations, computers and IT networks, buses, football fields, furniture and anything else that lasts more than a year. </w:t>
                        </w:r>
                        <w:r>
                          <w:rPr>
                            <w:rFonts w:eastAsia="Times New Roman"/>
                            <w:b/>
                            <w:bCs/>
                            <w:color w:val="000000"/>
                            <w:sz w:val="21"/>
                            <w:szCs w:val="21"/>
                            <w:u w:val="single"/>
                          </w:rPr>
                          <w:t>Public charter schools cannot</w:t>
                        </w:r>
                        <w:r>
                          <w:rPr>
                            <w:rFonts w:eastAsia="Times New Roman"/>
                            <w:b/>
                            <w:bCs/>
                            <w:color w:val="000000"/>
                            <w:sz w:val="21"/>
                            <w:szCs w:val="21"/>
                          </w:rPr>
                          <w:t>. When a public charter school needs to spend money on capital expenses, they have to spend money that traditional public schools can spend on teacher salaries.  Or they spend money donated by parents or interested parties.</w:t>
                        </w:r>
                      </w:p>
                      <w:p w:rsidR="001C175D" w:rsidRDefault="001C175D">
                        <w:pPr>
                          <w:pStyle w:val="NormalWeb"/>
                          <w:spacing w:after="0" w:afterAutospacing="0" w:line="264" w:lineRule="auto"/>
                          <w:rPr>
                            <w:b/>
                            <w:bCs/>
                            <w:color w:val="597DB3"/>
                            <w:sz w:val="33"/>
                            <w:szCs w:val="33"/>
                          </w:rPr>
                        </w:pPr>
                        <w:r>
                          <w:rPr>
                            <w:b/>
                            <w:bCs/>
                            <w:color w:val="000000"/>
                            <w:sz w:val="21"/>
                            <w:szCs w:val="21"/>
                          </w:rPr>
                          <w:t>Did you know that if you own a home in any of the local traditional public school districts, even if your children attend a public charter school, your tax dollars are paying for the buildings and equipment that traditional public schools are buying?  You can see the exact amount on your tax bill. None of those building and equipment tax dollars follow your child to their public charter school.</w:t>
                        </w:r>
                      </w:p>
                      <w:p w:rsidR="001C175D" w:rsidRDefault="001C175D">
                        <w:pPr>
                          <w:pStyle w:val="NormalWeb"/>
                          <w:spacing w:after="0" w:afterAutospacing="0" w:line="264" w:lineRule="auto"/>
                          <w:rPr>
                            <w:b/>
                            <w:bCs/>
                            <w:color w:val="597DB3"/>
                            <w:sz w:val="33"/>
                            <w:szCs w:val="33"/>
                          </w:rPr>
                        </w:pPr>
                        <w:r>
                          <w:rPr>
                            <w:rStyle w:val="Strong"/>
                            <w:color w:val="000000"/>
                            <w:sz w:val="21"/>
                            <w:szCs w:val="21"/>
                          </w:rPr>
                          <w:t>It isn’t fair.</w:t>
                        </w:r>
                      </w:p>
                      <w:p w:rsidR="001C175D" w:rsidRDefault="001C175D">
                        <w:pPr>
                          <w:pStyle w:val="NormalWeb"/>
                          <w:spacing w:after="0" w:afterAutospacing="0" w:line="264" w:lineRule="auto"/>
                          <w:rPr>
                            <w:b/>
                            <w:bCs/>
                            <w:color w:val="597DB3"/>
                            <w:sz w:val="33"/>
                            <w:szCs w:val="33"/>
                          </w:rPr>
                        </w:pPr>
                        <w:r>
                          <w:rPr>
                            <w:b/>
                            <w:bCs/>
                            <w:color w:val="000000"/>
                            <w:sz w:val="21"/>
                            <w:szCs w:val="21"/>
                          </w:rPr>
                          <w:t xml:space="preserve">There is much more to this story but I will add just one more thing here. Traditional public schools have a bankrupt defined-benefit pension system that has to be bailed out by you. Each year, billions of the </w:t>
                        </w:r>
                        <w:proofErr w:type="gramStart"/>
                        <w:r>
                          <w:rPr>
                            <w:b/>
                            <w:bCs/>
                            <w:color w:val="000000"/>
                            <w:sz w:val="21"/>
                            <w:szCs w:val="21"/>
                          </w:rPr>
                          <w:t>state of Michigan’s public school dollars are</w:t>
                        </w:r>
                        <w:proofErr w:type="gramEnd"/>
                        <w:r>
                          <w:rPr>
                            <w:b/>
                            <w:bCs/>
                            <w:color w:val="000000"/>
                            <w:sz w:val="21"/>
                            <w:szCs w:val="21"/>
                          </w:rPr>
                          <w:t xml:space="preserve"> spent bailing out that pension system. Public charter schools that use more cost-effective 401k-type defined contribution pensions receive none of that bail out money. Yet your tax dollars pay for that bailout.</w:t>
                        </w:r>
                      </w:p>
                      <w:p w:rsidR="001C175D" w:rsidRDefault="001C175D">
                        <w:pPr>
                          <w:pStyle w:val="NormalWeb"/>
                          <w:spacing w:after="0" w:afterAutospacing="0" w:line="264" w:lineRule="auto"/>
                          <w:rPr>
                            <w:b/>
                            <w:bCs/>
                            <w:color w:val="597DB3"/>
                            <w:sz w:val="33"/>
                            <w:szCs w:val="33"/>
                          </w:rPr>
                        </w:pPr>
                        <w:r>
                          <w:rPr>
                            <w:rStyle w:val="Strong"/>
                            <w:color w:val="000000"/>
                            <w:sz w:val="21"/>
                            <w:szCs w:val="21"/>
                          </w:rPr>
                          <w:t xml:space="preserve">What can you do? </w:t>
                        </w:r>
                      </w:p>
                      <w:p w:rsidR="001C175D" w:rsidRDefault="001C175D">
                        <w:pPr>
                          <w:pStyle w:val="NormalWeb"/>
                          <w:spacing w:after="0" w:afterAutospacing="0" w:line="264" w:lineRule="auto"/>
                          <w:rPr>
                            <w:b/>
                            <w:bCs/>
                            <w:color w:val="597DB3"/>
                            <w:sz w:val="33"/>
                            <w:szCs w:val="33"/>
                          </w:rPr>
                        </w:pPr>
                        <w:r>
                          <w:rPr>
                            <w:b/>
                            <w:bCs/>
                            <w:color w:val="000000"/>
                            <w:sz w:val="21"/>
                            <w:szCs w:val="21"/>
                          </w:rPr>
                          <w:t xml:space="preserve">Don’t vote for traditional school taxes for buildings and equipment! It’s the voters, YOU, who vote on those traditional public schools </w:t>
                        </w:r>
                        <w:proofErr w:type="spellStart"/>
                        <w:r>
                          <w:rPr>
                            <w:b/>
                            <w:bCs/>
                            <w:color w:val="000000"/>
                            <w:sz w:val="21"/>
                            <w:szCs w:val="21"/>
                          </w:rPr>
                          <w:t>millages</w:t>
                        </w:r>
                        <w:proofErr w:type="spellEnd"/>
                        <w:r>
                          <w:rPr>
                            <w:b/>
                            <w:bCs/>
                            <w:color w:val="000000"/>
                            <w:sz w:val="21"/>
                            <w:szCs w:val="21"/>
                          </w:rPr>
                          <w:t xml:space="preserve"> and if they pass, it is you who will pay. Vote NO!</w:t>
                        </w:r>
                      </w:p>
                      <w:p w:rsidR="001C175D" w:rsidRDefault="001C175D">
                        <w:pPr>
                          <w:pStyle w:val="NormalWeb"/>
                          <w:spacing w:after="0" w:afterAutospacing="0" w:line="264" w:lineRule="auto"/>
                          <w:rPr>
                            <w:b/>
                            <w:bCs/>
                            <w:color w:val="597DB3"/>
                            <w:sz w:val="33"/>
                            <w:szCs w:val="33"/>
                          </w:rPr>
                        </w:pPr>
                        <w:r>
                          <w:rPr>
                            <w:rStyle w:val="Strong"/>
                            <w:color w:val="000000"/>
                            <w:sz w:val="21"/>
                            <w:szCs w:val="21"/>
                          </w:rPr>
                          <w:t>What else can you do?</w:t>
                        </w:r>
                      </w:p>
                      <w:p w:rsidR="001C175D" w:rsidRDefault="001C175D">
                        <w:pPr>
                          <w:numPr>
                            <w:ilvl w:val="0"/>
                            <w:numId w:val="4"/>
                          </w:numPr>
                          <w:spacing w:before="100" w:beforeAutospacing="1" w:after="120" w:line="288" w:lineRule="auto"/>
                          <w:rPr>
                            <w:rFonts w:eastAsia="Times New Roman"/>
                            <w:b/>
                            <w:bCs/>
                            <w:color w:val="597DB3"/>
                            <w:sz w:val="33"/>
                            <w:szCs w:val="33"/>
                          </w:rPr>
                        </w:pPr>
                        <w:r>
                          <w:rPr>
                            <w:rFonts w:eastAsia="Times New Roman"/>
                            <w:b/>
                            <w:bCs/>
                            <w:color w:val="000000"/>
                            <w:sz w:val="21"/>
                            <w:szCs w:val="21"/>
                          </w:rPr>
                          <w:t>Talk to your State Representative, State Senator and the Governor. Tell them you won’t vote yes on school taxes until public charter school students and families get their fair share.</w:t>
                        </w:r>
                      </w:p>
                      <w:p w:rsidR="001C175D" w:rsidRDefault="001C175D">
                        <w:pPr>
                          <w:numPr>
                            <w:ilvl w:val="0"/>
                            <w:numId w:val="4"/>
                          </w:numPr>
                          <w:spacing w:before="100" w:beforeAutospacing="1" w:after="120" w:line="288" w:lineRule="auto"/>
                          <w:rPr>
                            <w:rFonts w:eastAsia="Times New Roman"/>
                            <w:b/>
                            <w:bCs/>
                            <w:color w:val="597DB3"/>
                            <w:sz w:val="33"/>
                            <w:szCs w:val="33"/>
                          </w:rPr>
                        </w:pPr>
                        <w:r>
                          <w:rPr>
                            <w:rFonts w:eastAsia="Times New Roman"/>
                            <w:b/>
                            <w:bCs/>
                            <w:color w:val="000000"/>
                            <w:sz w:val="21"/>
                            <w:szCs w:val="21"/>
                          </w:rPr>
                          <w:t>Write a letter to your local School Board and tell them you will no longer vote for taxes unless public charter school students get their fair share.</w:t>
                        </w:r>
                      </w:p>
                      <w:p w:rsidR="001C175D" w:rsidRDefault="001C175D">
                        <w:pPr>
                          <w:numPr>
                            <w:ilvl w:val="0"/>
                            <w:numId w:val="4"/>
                          </w:numPr>
                          <w:spacing w:before="100" w:beforeAutospacing="1" w:after="120" w:line="288" w:lineRule="auto"/>
                          <w:rPr>
                            <w:rFonts w:eastAsia="Times New Roman"/>
                            <w:b/>
                            <w:bCs/>
                            <w:color w:val="597DB3"/>
                            <w:sz w:val="33"/>
                            <w:szCs w:val="33"/>
                          </w:rPr>
                        </w:pPr>
                        <w:r>
                          <w:rPr>
                            <w:rFonts w:eastAsia="Times New Roman"/>
                            <w:b/>
                            <w:bCs/>
                            <w:color w:val="000000"/>
                            <w:sz w:val="21"/>
                            <w:szCs w:val="21"/>
                          </w:rPr>
                          <w:t>Vote for politicians that support public charter schools and make sure they know you are mad that your children are being treated unequally. Many of those politicians don’t know about this inequity or worse, want public charter schools to receive less money until parents send their children back to traditional public schools.</w:t>
                        </w:r>
                      </w:p>
                      <w:p w:rsidR="001C175D" w:rsidRDefault="001C175D">
                        <w:pPr>
                          <w:numPr>
                            <w:ilvl w:val="0"/>
                            <w:numId w:val="4"/>
                          </w:numPr>
                          <w:spacing w:before="100" w:beforeAutospacing="1" w:after="120" w:line="288" w:lineRule="auto"/>
                          <w:rPr>
                            <w:rFonts w:eastAsia="Times New Roman"/>
                            <w:b/>
                            <w:bCs/>
                            <w:color w:val="597DB3"/>
                            <w:sz w:val="33"/>
                            <w:szCs w:val="33"/>
                          </w:rPr>
                        </w:pPr>
                        <w:r>
                          <w:rPr>
                            <w:rFonts w:eastAsia="Times New Roman"/>
                            <w:b/>
                            <w:bCs/>
                            <w:color w:val="000000"/>
                            <w:sz w:val="21"/>
                            <w:szCs w:val="21"/>
                          </w:rPr>
                          <w:t xml:space="preserve">Vote for legislators who support public charter schools. You can find out who they are </w:t>
                        </w:r>
                        <w:hyperlink r:id="rId10" w:history="1">
                          <w:r>
                            <w:rPr>
                              <w:rStyle w:val="Hyperlink"/>
                              <w:rFonts w:eastAsia="Times New Roman"/>
                              <w:b/>
                              <w:bCs/>
                              <w:color w:val="000000"/>
                              <w:sz w:val="21"/>
                              <w:szCs w:val="21"/>
                            </w:rPr>
                            <w:t>here</w:t>
                          </w:r>
                        </w:hyperlink>
                        <w:r>
                          <w:rPr>
                            <w:rFonts w:eastAsia="Times New Roman"/>
                            <w:b/>
                            <w:bCs/>
                            <w:color w:val="000000"/>
                            <w:sz w:val="21"/>
                            <w:szCs w:val="21"/>
                          </w:rPr>
                          <w:t>.</w:t>
                        </w:r>
                      </w:p>
                      <w:p w:rsidR="001C175D" w:rsidRDefault="001C175D">
                        <w:pPr>
                          <w:pStyle w:val="NormalWeb"/>
                          <w:spacing w:after="0" w:afterAutospacing="0" w:line="264" w:lineRule="auto"/>
                          <w:rPr>
                            <w:b/>
                            <w:bCs/>
                            <w:color w:val="597DB3"/>
                            <w:sz w:val="33"/>
                            <w:szCs w:val="33"/>
                          </w:rPr>
                        </w:pPr>
                        <w:r>
                          <w:rPr>
                            <w:b/>
                            <w:bCs/>
                            <w:color w:val="000000"/>
                            <w:sz w:val="21"/>
                            <w:szCs w:val="21"/>
                          </w:rPr>
                          <w:lastRenderedPageBreak/>
                          <w:t xml:space="preserve">And finally, </w:t>
                        </w:r>
                        <w:r>
                          <w:rPr>
                            <w:rStyle w:val="Strong"/>
                            <w:color w:val="000000"/>
                            <w:sz w:val="21"/>
                            <w:szCs w:val="21"/>
                            <w:u w:val="single"/>
                          </w:rPr>
                          <w:t>help CSA keep their great teachers</w:t>
                        </w:r>
                        <w:r>
                          <w:rPr>
                            <w:b/>
                            <w:bCs/>
                            <w:color w:val="000000"/>
                            <w:sz w:val="21"/>
                            <w:szCs w:val="21"/>
                          </w:rPr>
                          <w:t>. Even though CSA District gets more than a million dollars</w:t>
                        </w:r>
                        <w:r>
                          <w:rPr>
                            <w:rStyle w:val="Strong"/>
                            <w:color w:val="000000"/>
                            <w:sz w:val="21"/>
                            <w:szCs w:val="21"/>
                          </w:rPr>
                          <w:t xml:space="preserve"> less</w:t>
                        </w:r>
                        <w:r>
                          <w:rPr>
                            <w:b/>
                            <w:bCs/>
                            <w:color w:val="000000"/>
                            <w:sz w:val="21"/>
                            <w:szCs w:val="21"/>
                          </w:rPr>
                          <w:t xml:space="preserve"> each year for the 1000 public school students the system serves, the District is managed carefully at a low cost.</w:t>
                        </w:r>
                      </w:p>
                      <w:p w:rsidR="001C175D" w:rsidRDefault="001C175D">
                        <w:pPr>
                          <w:pStyle w:val="NormalWeb"/>
                          <w:spacing w:after="0" w:afterAutospacing="0" w:line="264" w:lineRule="auto"/>
                          <w:rPr>
                            <w:b/>
                            <w:bCs/>
                            <w:color w:val="597DB3"/>
                            <w:sz w:val="33"/>
                            <w:szCs w:val="33"/>
                          </w:rPr>
                        </w:pPr>
                        <w:r>
                          <w:rPr>
                            <w:b/>
                            <w:bCs/>
                            <w:color w:val="000000"/>
                            <w:sz w:val="21"/>
                            <w:szCs w:val="21"/>
                          </w:rPr>
                          <w:t>For your donation of just $250 per student, CSA District can bring their teachers’ salaries a lot closer to the salaries of teachers in the traditional public school districts surrounding us. Won’t you commit to one annual, tax-deductible payment of $250 to the CSA Education Foundation?  The money will go straight to teachers in grants to encourage them to stay and teach in the CSA District.  Please support your teachers with the biggest donation you can make. Thank you.</w:t>
                        </w:r>
                      </w:p>
                      <w:p w:rsidR="001C175D" w:rsidRDefault="001C175D">
                        <w:pPr>
                          <w:pStyle w:val="NormalWeb"/>
                          <w:spacing w:after="0" w:afterAutospacing="0" w:line="264" w:lineRule="auto"/>
                          <w:rPr>
                            <w:b/>
                            <w:bCs/>
                            <w:color w:val="597DB3"/>
                            <w:sz w:val="33"/>
                            <w:szCs w:val="33"/>
                          </w:rPr>
                        </w:pPr>
                        <w:r>
                          <w:rPr>
                            <w:b/>
                            <w:bCs/>
                            <w:color w:val="000000"/>
                          </w:rPr>
                          <w:t>In partnership with you,</w:t>
                        </w:r>
                      </w:p>
                      <w:p w:rsidR="001C175D" w:rsidRDefault="001C175D">
                        <w:pPr>
                          <w:pStyle w:val="NormalWeb"/>
                          <w:spacing w:after="0" w:afterAutospacing="0" w:line="264" w:lineRule="auto"/>
                          <w:rPr>
                            <w:b/>
                            <w:bCs/>
                            <w:color w:val="597DB3"/>
                            <w:sz w:val="33"/>
                            <w:szCs w:val="33"/>
                          </w:rPr>
                        </w:pPr>
                        <w:r>
                          <w:rPr>
                            <w:b/>
                            <w:bCs/>
                            <w:color w:val="000000"/>
                          </w:rPr>
                          <w:t xml:space="preserve">Chuck </w:t>
                        </w:r>
                        <w:proofErr w:type="spellStart"/>
                        <w:r>
                          <w:rPr>
                            <w:b/>
                            <w:bCs/>
                            <w:color w:val="000000"/>
                          </w:rPr>
                          <w:t>Stockwell</w:t>
                        </w:r>
                        <w:proofErr w:type="spellEnd"/>
                      </w:p>
                      <w:p w:rsidR="001C175D" w:rsidRDefault="001C175D">
                        <w:pPr>
                          <w:pStyle w:val="NormalWeb"/>
                          <w:spacing w:after="0" w:afterAutospacing="0"/>
                          <w:rPr>
                            <w:b/>
                            <w:bCs/>
                            <w:color w:val="597DB3"/>
                            <w:sz w:val="33"/>
                            <w:szCs w:val="33"/>
                          </w:rPr>
                        </w:pPr>
                      </w:p>
                      <w:p w:rsidR="001C175D" w:rsidRDefault="001C175D">
                        <w:pPr>
                          <w:pStyle w:val="NormalWeb"/>
                          <w:spacing w:line="288" w:lineRule="auto"/>
                          <w:rPr>
                            <w:b/>
                            <w:bCs/>
                            <w:color w:val="597DB3"/>
                            <w:sz w:val="33"/>
                            <w:szCs w:val="33"/>
                          </w:rPr>
                        </w:pPr>
                      </w:p>
                      <w:p w:rsidR="001C175D" w:rsidRDefault="001C175D">
                        <w:pPr>
                          <w:pStyle w:val="NormalWeb"/>
                          <w:spacing w:line="288" w:lineRule="auto"/>
                          <w:rPr>
                            <w:b/>
                            <w:bCs/>
                            <w:color w:val="597DB3"/>
                            <w:sz w:val="33"/>
                            <w:szCs w:val="33"/>
                          </w:rPr>
                        </w:pPr>
                      </w:p>
                    </w:tc>
                  </w:tr>
                </w:tbl>
                <w:p w:rsidR="001C175D" w:rsidRDefault="001C175D">
                  <w:pPr>
                    <w:rPr>
                      <w:rFonts w:eastAsia="Times New Roman"/>
                      <w:sz w:val="20"/>
                      <w:szCs w:val="20"/>
                    </w:rPr>
                  </w:pPr>
                </w:p>
              </w:tc>
            </w:tr>
            <w:tr w:rsidR="001C175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1C175D" w:rsidRDefault="001C175D">
                  <w:pPr>
                    <w:jc w:val="right"/>
                  </w:pPr>
                  <w:r>
                    <w:lastRenderedPageBreak/>
                    <w:t> </w:t>
                  </w:r>
                </w:p>
                <w:p w:rsidR="001C175D" w:rsidRDefault="001C175D">
                  <w:pPr>
                    <w:pStyle w:val="NormalWeb"/>
                    <w:jc w:val="right"/>
                    <w:rPr>
                      <w:rFonts w:ascii="Arial" w:hAnsi="Arial" w:cs="Arial"/>
                      <w:i/>
                      <w:iCs/>
                      <w:color w:val="818181"/>
                      <w:sz w:val="18"/>
                      <w:szCs w:val="18"/>
                    </w:rPr>
                  </w:pPr>
                  <w:r>
                    <w:rPr>
                      <w:rFonts w:ascii="Arial" w:hAnsi="Arial" w:cs="Arial"/>
                      <w:i/>
                      <w:iCs/>
                      <w:color w:val="818181"/>
                      <w:sz w:val="18"/>
                      <w:szCs w:val="18"/>
                    </w:rPr>
                    <w:t xml:space="preserve">                                                9758 E. Highland Road., Howell, MI 48843  (810-632-2200) </w:t>
                  </w:r>
                  <w:r>
                    <w:rPr>
                      <w:rFonts w:ascii="Arial" w:hAnsi="Arial" w:cs="Arial"/>
                      <w:i/>
                      <w:iCs/>
                      <w:noProof/>
                      <w:color w:val="0000FF"/>
                      <w:sz w:val="18"/>
                      <w:szCs w:val="18"/>
                    </w:rPr>
                    <w:drawing>
                      <wp:inline distT="0" distB="0" distL="0" distR="0">
                        <wp:extent cx="476885" cy="476885"/>
                        <wp:effectExtent l="0" t="0" r="0" b="0"/>
                        <wp:docPr id="1" name="Picture 1" descr="https://s3.amazonaws.com/layoutImages/social/Facebook-color%402x.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mazonaws.com/layoutImages/social/Facebook-color%402x.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ascii="Arial" w:hAnsi="Arial" w:cs="Arial"/>
                      <w:i/>
                      <w:iCs/>
                      <w:color w:val="818181"/>
                      <w:sz w:val="18"/>
                      <w:szCs w:val="18"/>
                    </w:rPr>
                    <w:t>                                                               </w:t>
                  </w:r>
                </w:p>
              </w:tc>
            </w:tr>
          </w:tbl>
          <w:p w:rsidR="001C175D" w:rsidRDefault="001C175D">
            <w:pPr>
              <w:rPr>
                <w:rFonts w:eastAsia="Times New Roman"/>
                <w:sz w:val="20"/>
                <w:szCs w:val="20"/>
              </w:rPr>
            </w:pPr>
          </w:p>
        </w:tc>
      </w:tr>
    </w:tbl>
    <w:p w:rsidR="00B060E9" w:rsidRDefault="001C175D"/>
    <w:sectPr w:rsidR="00B06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7947"/>
    <w:multiLevelType w:val="multilevel"/>
    <w:tmpl w:val="C1B85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761A74"/>
    <w:multiLevelType w:val="multilevel"/>
    <w:tmpl w:val="28EEA79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nsid w:val="38572412"/>
    <w:multiLevelType w:val="multilevel"/>
    <w:tmpl w:val="D9D07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F3742D2"/>
    <w:multiLevelType w:val="multilevel"/>
    <w:tmpl w:val="4B34A28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75D"/>
    <w:rsid w:val="001C175D"/>
    <w:rsid w:val="002012B1"/>
    <w:rsid w:val="0021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175D"/>
    <w:rPr>
      <w:color w:val="0000FF"/>
      <w:u w:val="single"/>
    </w:rPr>
  </w:style>
  <w:style w:type="paragraph" w:styleId="NormalWeb">
    <w:name w:val="Normal (Web)"/>
    <w:basedOn w:val="Normal"/>
    <w:uiPriority w:val="99"/>
    <w:unhideWhenUsed/>
    <w:rsid w:val="001C175D"/>
    <w:pPr>
      <w:spacing w:before="100" w:beforeAutospacing="1" w:after="100" w:afterAutospacing="1"/>
    </w:pPr>
  </w:style>
  <w:style w:type="character" w:styleId="Strong">
    <w:name w:val="Strong"/>
    <w:basedOn w:val="DefaultParagraphFont"/>
    <w:uiPriority w:val="22"/>
    <w:qFormat/>
    <w:rsid w:val="001C175D"/>
    <w:rPr>
      <w:b/>
      <w:bCs/>
    </w:rPr>
  </w:style>
  <w:style w:type="paragraph" w:styleId="BalloonText">
    <w:name w:val="Balloon Text"/>
    <w:basedOn w:val="Normal"/>
    <w:link w:val="BalloonTextChar"/>
    <w:uiPriority w:val="99"/>
    <w:semiHidden/>
    <w:unhideWhenUsed/>
    <w:rsid w:val="001C175D"/>
    <w:rPr>
      <w:rFonts w:ascii="Tahoma" w:hAnsi="Tahoma" w:cs="Tahoma"/>
      <w:sz w:val="16"/>
      <w:szCs w:val="16"/>
    </w:rPr>
  </w:style>
  <w:style w:type="character" w:customStyle="1" w:styleId="BalloonTextChar">
    <w:name w:val="Balloon Text Char"/>
    <w:basedOn w:val="DefaultParagraphFont"/>
    <w:link w:val="BalloonText"/>
    <w:uiPriority w:val="99"/>
    <w:semiHidden/>
    <w:rsid w:val="001C17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175D"/>
    <w:rPr>
      <w:color w:val="0000FF"/>
      <w:u w:val="single"/>
    </w:rPr>
  </w:style>
  <w:style w:type="paragraph" w:styleId="NormalWeb">
    <w:name w:val="Normal (Web)"/>
    <w:basedOn w:val="Normal"/>
    <w:uiPriority w:val="99"/>
    <w:unhideWhenUsed/>
    <w:rsid w:val="001C175D"/>
    <w:pPr>
      <w:spacing w:before="100" w:beforeAutospacing="1" w:after="100" w:afterAutospacing="1"/>
    </w:pPr>
  </w:style>
  <w:style w:type="character" w:styleId="Strong">
    <w:name w:val="Strong"/>
    <w:basedOn w:val="DefaultParagraphFont"/>
    <w:uiPriority w:val="22"/>
    <w:qFormat/>
    <w:rsid w:val="001C175D"/>
    <w:rPr>
      <w:b/>
      <w:bCs/>
    </w:rPr>
  </w:style>
  <w:style w:type="paragraph" w:styleId="BalloonText">
    <w:name w:val="Balloon Text"/>
    <w:basedOn w:val="Normal"/>
    <w:link w:val="BalloonTextChar"/>
    <w:uiPriority w:val="99"/>
    <w:semiHidden/>
    <w:unhideWhenUsed/>
    <w:rsid w:val="001C175D"/>
    <w:rPr>
      <w:rFonts w:ascii="Tahoma" w:hAnsi="Tahoma" w:cs="Tahoma"/>
      <w:sz w:val="16"/>
      <w:szCs w:val="16"/>
    </w:rPr>
  </w:style>
  <w:style w:type="character" w:customStyle="1" w:styleId="BalloonTextChar">
    <w:name w:val="Balloon Text Char"/>
    <w:basedOn w:val="DefaultParagraphFont"/>
    <w:link w:val="BalloonText"/>
    <w:uiPriority w:val="99"/>
    <w:semiHidden/>
    <w:rsid w:val="001C1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sadistrictnoreply@csaschool.org"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adistrictnoreply@csaschool.org" TargetMode="External"/><Relationship Id="rId11" Type="http://schemas.openxmlformats.org/officeDocument/2006/relationships/hyperlink" Target="http://track.spe.schoolmessenger.com/f/a/LNsMqSldJNkLsspr50V_zQ~~/AAAAAQA~/RgRdgUHZP0RMaHR0cHM6Ly93d3cuZmFjZWJvb2suY29tL0NoYXJ5bC1TdG9ja3dlbGwtQWNhZGVteS1EaXN0cmljdC0xNTI0OTgzNDIxMDgyOTU3L1cHc2Nob29sbUIKAABZDqBbU17OJ1IYam9uY2Fyb2x5bkBzYmNnbG9iYWwubmV0WAQAAAAB" TargetMode="External"/><Relationship Id="rId5" Type="http://schemas.openxmlformats.org/officeDocument/2006/relationships/webSettings" Target="webSettings.xml"/><Relationship Id="rId10" Type="http://schemas.openxmlformats.org/officeDocument/2006/relationships/hyperlink" Target="http://track.spe.schoolmessenger.com/f/a/xXTOlgl7khxm_qqfugHdEw~~/AAAAAQA~/RgRdgUHZP0QVaHR0cHM6Ly93d3cuZ2xlcC5vcmcvVwdzY2hvb2xtQgoAAFkOoFtTXs4nUhhqb25jYXJvbHluQHNiY2dsb2JhbC5uZXRYBAAAAAE~" TargetMode="External"/><Relationship Id="rId4" Type="http://schemas.openxmlformats.org/officeDocument/2006/relationships/settings" Target="settings.xml"/><Relationship Id="rId9" Type="http://schemas.openxmlformats.org/officeDocument/2006/relationships/image" Target="cid:748c23e2aafb54e9833aeb1f3d55d6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King</dc:creator>
  <cp:lastModifiedBy>Jon King</cp:lastModifiedBy>
  <cp:revision>1</cp:revision>
  <dcterms:created xsi:type="dcterms:W3CDTF">2018-09-26T13:44:00Z</dcterms:created>
  <dcterms:modified xsi:type="dcterms:W3CDTF">2018-09-26T13:45:00Z</dcterms:modified>
</cp:coreProperties>
</file>